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69E69F" w14:textId="7B20DF38" w:rsidR="00C1493A" w:rsidRDefault="00C1493A" w:rsidP="00C1493A">
      <w:pPr>
        <w:pStyle w:val="a3"/>
        <w:spacing w:before="0" w:beforeAutospacing="0" w:afterLines="100" w:after="312" w:afterAutospacing="0" w:line="300" w:lineRule="auto"/>
        <w:jc w:val="center"/>
        <w:rPr>
          <w:rFonts w:ascii="宋体-简" w:eastAsia="宋体-简" w:hAnsi="宋体-简"/>
          <w:color w:val="605D5D"/>
        </w:rPr>
      </w:pPr>
      <w:r>
        <w:rPr>
          <w:rFonts w:ascii="宋体-简" w:eastAsia="宋体-简" w:hAnsi="宋体-简" w:hint="eastAsia"/>
          <w:color w:val="605D5D"/>
        </w:rPr>
        <w:t>第五十二讲 以色列人出了埃及</w:t>
      </w:r>
    </w:p>
    <w:p w14:paraId="18F4CF17" w14:textId="6BFA6E64" w:rsidR="006D5FCB" w:rsidRPr="006D5FCB" w:rsidRDefault="006D5FCB" w:rsidP="006D5FCB">
      <w:pPr>
        <w:pStyle w:val="a3"/>
        <w:spacing w:before="0" w:beforeAutospacing="0" w:afterLines="100" w:after="312" w:afterAutospacing="0" w:line="300" w:lineRule="auto"/>
        <w:rPr>
          <w:rFonts w:ascii="宋体-简" w:eastAsia="宋体-简" w:hAnsi="宋体-简"/>
        </w:rPr>
      </w:pPr>
      <w:r w:rsidRPr="006D5FCB">
        <w:rPr>
          <w:rFonts w:ascii="宋体-简" w:eastAsia="宋体-简" w:hAnsi="宋体-简" w:hint="eastAsia"/>
          <w:color w:val="605D5D"/>
        </w:rPr>
        <w:t>亲爱的弟兄姊妹，主内平安！我们今天的读经计划是出埃及记第13章。这一章圣经以及上一章我们还有留下的一段合起来，我想来跟大家分享十个要点，因为这两章圣经都是在论到第一个逾越节，并且神借着第一个逾越节设定了逾越节的条例。因此有关逾越节的奥秘都包含在这两章圣经中，其实也可以说整本圣经那隐藏在基督里的奥秘，也都包含在这逾越节的奥秘里面。</w:t>
      </w:r>
      <w:r w:rsidRPr="006D5FCB">
        <w:rPr>
          <w:rFonts w:ascii="宋体-简" w:eastAsia="宋体-简" w:hAnsi="宋体-简" w:hint="eastAsia"/>
          <w:color w:val="605D5D"/>
        </w:rPr>
        <w:br/>
      </w:r>
    </w:p>
    <w:p w14:paraId="02B95337" w14:textId="77777777" w:rsidR="006D5FCB" w:rsidRPr="006D5FCB" w:rsidRDefault="006D5FCB" w:rsidP="006D5FCB">
      <w:pPr>
        <w:pStyle w:val="a3"/>
        <w:spacing w:before="0" w:beforeAutospacing="0" w:afterLines="100" w:after="312" w:afterAutospacing="0" w:line="300" w:lineRule="auto"/>
        <w:jc w:val="both"/>
        <w:rPr>
          <w:rFonts w:ascii="宋体-简" w:eastAsia="宋体-简" w:hAnsi="宋体-简"/>
          <w:color w:val="333333"/>
          <w:spacing w:val="8"/>
        </w:rPr>
      </w:pPr>
      <w:r w:rsidRPr="006D5FCB">
        <w:rPr>
          <w:rFonts w:ascii="宋体-简" w:eastAsia="宋体-简" w:hAnsi="宋体-简" w:hint="eastAsia"/>
          <w:color w:val="605D5D"/>
          <w:spacing w:val="8"/>
        </w:rPr>
        <w:t>在历世历代，所有的神学家、圣经学者、传道人都可以去讲前九灾。但是我们必须得承认，没有一个人可以把第十灾，也就是跟逾越节有关的这两章圣经，能够把其中的奥秘讲清楚，因为这两章圣经所隐含的奥秘实在是太深。</w:t>
      </w:r>
    </w:p>
    <w:p w14:paraId="1ABA1EC1" w14:textId="77777777" w:rsidR="006D5FCB" w:rsidRPr="006D5FCB" w:rsidRDefault="006D5FCB" w:rsidP="006D5FCB">
      <w:pPr>
        <w:pStyle w:val="a3"/>
        <w:spacing w:before="0" w:beforeAutospacing="0" w:afterLines="100" w:after="312" w:afterAutospacing="0" w:line="300" w:lineRule="auto"/>
        <w:jc w:val="both"/>
        <w:rPr>
          <w:rFonts w:ascii="宋体-简" w:eastAsia="宋体-简" w:hAnsi="宋体-简"/>
          <w:color w:val="333333"/>
          <w:spacing w:val="8"/>
        </w:rPr>
      </w:pPr>
      <w:r w:rsidRPr="006D5FCB">
        <w:rPr>
          <w:rFonts w:ascii="宋体-简" w:eastAsia="宋体-简" w:hAnsi="宋体-简" w:hint="eastAsia"/>
          <w:color w:val="605D5D"/>
          <w:spacing w:val="8"/>
        </w:rPr>
        <w:t>有时候我们即便是能够理解一些，也没有语言去表达，并且我们的理解认识还是非常地有限。因此就尽我们所能够理解的一些星星点点，并且在我们的现实生活当中也是经常碰到的问题，我们只能够就此引用这两章圣经作出一些要点分享。</w:t>
      </w:r>
    </w:p>
    <w:p w14:paraId="713A8750" w14:textId="77777777" w:rsidR="006D5FCB" w:rsidRPr="006D5FCB" w:rsidRDefault="006D5FCB" w:rsidP="006D5FCB">
      <w:pPr>
        <w:pStyle w:val="a3"/>
        <w:spacing w:before="0" w:beforeAutospacing="0" w:afterLines="100" w:after="312" w:afterAutospacing="0" w:line="300" w:lineRule="auto"/>
        <w:jc w:val="both"/>
        <w:rPr>
          <w:rFonts w:ascii="宋体-简" w:eastAsia="宋体-简" w:hAnsi="宋体-简"/>
          <w:color w:val="333333"/>
          <w:spacing w:val="8"/>
        </w:rPr>
      </w:pPr>
      <w:r w:rsidRPr="006D5FCB">
        <w:rPr>
          <w:rStyle w:val="a4"/>
          <w:rFonts w:ascii="宋体-简" w:eastAsia="宋体-简" w:hAnsi="宋体-简" w:hint="eastAsia"/>
          <w:color w:val="000000"/>
          <w:spacing w:val="8"/>
        </w:rPr>
        <w:t>第一点</w:t>
      </w:r>
      <w:r w:rsidRPr="006D5FCB">
        <w:rPr>
          <w:rFonts w:ascii="宋体-简" w:eastAsia="宋体-简" w:hAnsi="宋体-简" w:hint="eastAsia"/>
          <w:color w:val="605D5D"/>
          <w:spacing w:val="8"/>
        </w:rPr>
        <w:t>，也就是【出12：29-20】。这里记载了：“到在半夜，耶和华把埃及地所有的长子，就是从坐宝座的法老，直到被掳囚在监里之人的长子，以及一切头生的牲畜，尽都杀了。”也许我们看到上帝这样的一个举动似乎有一点儿太残忍，有许多人都为埃及人打抱不平，但是我们如果还记得本卷书，也就是出埃及记的第1章、第2章，那你就要想一想，上帝这样审判、刑罚埃及，如果与1-2章的背景对比，就会发现：这就是对他们罪恶的公义的审</w:t>
      </w:r>
      <w:r w:rsidRPr="006D5FCB">
        <w:rPr>
          <w:rFonts w:ascii="宋体-简" w:eastAsia="宋体-简" w:hAnsi="宋体-简" w:hint="eastAsia"/>
          <w:color w:val="605D5D"/>
          <w:spacing w:val="8"/>
        </w:rPr>
        <w:lastRenderedPageBreak/>
        <w:t>判。并且在这一卷书中多次也提到了神任凭法老的心刚硬，为的就是彻底暴露出罪人那内在邪恶的心态，借此让刚硬的人最终认识到惟独耶和华是那一位大有能力的救赎者，最终让那些抵挡祂的人都要认识到用脚踢刺是难的。</w:t>
      </w:r>
    </w:p>
    <w:p w14:paraId="6D65F78E" w14:textId="77777777" w:rsidR="006D5FCB" w:rsidRPr="006D5FCB" w:rsidRDefault="006D5FCB" w:rsidP="006D5FCB">
      <w:pPr>
        <w:pStyle w:val="a3"/>
        <w:spacing w:before="0" w:beforeAutospacing="0" w:afterLines="100" w:after="312" w:afterAutospacing="0" w:line="300" w:lineRule="auto"/>
        <w:jc w:val="both"/>
        <w:rPr>
          <w:rFonts w:ascii="宋体-简" w:eastAsia="宋体-简" w:hAnsi="宋体-简"/>
          <w:color w:val="333333"/>
          <w:spacing w:val="8"/>
        </w:rPr>
      </w:pPr>
      <w:r w:rsidRPr="006D5FCB">
        <w:rPr>
          <w:rStyle w:val="a4"/>
          <w:rFonts w:ascii="宋体-简" w:eastAsia="宋体-简" w:hAnsi="宋体-简" w:hint="eastAsia"/>
          <w:color w:val="000000"/>
          <w:spacing w:val="8"/>
        </w:rPr>
        <w:t>第二点</w:t>
      </w:r>
      <w:r w:rsidRPr="006D5FCB">
        <w:rPr>
          <w:rFonts w:ascii="宋体-简" w:eastAsia="宋体-简" w:hAnsi="宋体-简" w:hint="eastAsia"/>
          <w:color w:val="605D5D"/>
          <w:spacing w:val="8"/>
        </w:rPr>
        <w:t>，经过这十次降灾，尤其是最后一灾之后，法老从一开始那样的刚硬固执，在【出12：31-34】，圣经记载说：“夜间法老召了摩西、亚伦来，说：‘起来！连你们带以色列人，从我民中出去，依你们所说的，去侍奉耶和华吧！也依你们所说的，连羊群牛群带着走吧！并要为我祝福。’埃及人催促百姓，打发他们快快出离那地，因为埃及人说：‘我们都要死了。’”</w:t>
      </w:r>
    </w:p>
    <w:p w14:paraId="7BD6E736" w14:textId="77777777" w:rsidR="006D5FCB" w:rsidRPr="006D5FCB" w:rsidRDefault="006D5FCB" w:rsidP="006D5FCB">
      <w:pPr>
        <w:pStyle w:val="a3"/>
        <w:spacing w:before="0" w:beforeAutospacing="0" w:afterLines="100" w:after="312" w:afterAutospacing="0" w:line="300" w:lineRule="auto"/>
        <w:jc w:val="both"/>
        <w:rPr>
          <w:rFonts w:ascii="宋体-简" w:eastAsia="宋体-简" w:hAnsi="宋体-简"/>
          <w:color w:val="333333"/>
          <w:spacing w:val="8"/>
        </w:rPr>
      </w:pPr>
      <w:r w:rsidRPr="006D5FCB">
        <w:rPr>
          <w:rFonts w:ascii="宋体-简" w:eastAsia="宋体-简" w:hAnsi="宋体-简" w:hint="eastAsia"/>
          <w:color w:val="605D5D"/>
          <w:spacing w:val="8"/>
        </w:rPr>
        <w:t>这个结果不是罪人心甘情愿地顺服上帝，因为作为受造之物的人本应顺服上帝，但是【诗58：3】说：“恶人一出母胎，就与神疏远；一离母腹，便走错路，说谎话。”从法老身上就彻底显露了罪人的心。因此当这些罪人，跟随魔鬼撒旦站在上帝的对立面，与神对抗，最终的结果就是这样。他们最终即使顺服了上帝，但也是无奈地、被动地，是在恐惧中，因上帝的刑罚过重，受不了，而被动无奈地顺服，所以这样的顺服是没有任何的价值。</w:t>
      </w:r>
    </w:p>
    <w:p w14:paraId="7E7100B8" w14:textId="77777777" w:rsidR="006D5FCB" w:rsidRPr="006D5FCB" w:rsidRDefault="006D5FCB" w:rsidP="006D5FCB">
      <w:pPr>
        <w:pStyle w:val="a3"/>
        <w:spacing w:before="0" w:beforeAutospacing="0" w:afterLines="100" w:after="312" w:afterAutospacing="0" w:line="300" w:lineRule="auto"/>
        <w:jc w:val="both"/>
        <w:rPr>
          <w:rFonts w:ascii="宋体-简" w:eastAsia="宋体-简" w:hAnsi="宋体-简"/>
          <w:color w:val="333333"/>
          <w:spacing w:val="8"/>
        </w:rPr>
      </w:pPr>
      <w:r w:rsidRPr="006D5FCB">
        <w:rPr>
          <w:rStyle w:val="a4"/>
          <w:rFonts w:ascii="宋体-简" w:eastAsia="宋体-简" w:hAnsi="宋体-简" w:hint="eastAsia"/>
          <w:color w:val="000000"/>
          <w:spacing w:val="8"/>
        </w:rPr>
        <w:t>第三点</w:t>
      </w:r>
      <w:r w:rsidRPr="006D5FCB">
        <w:rPr>
          <w:rFonts w:ascii="宋体-简" w:eastAsia="宋体-简" w:hAnsi="宋体-简" w:hint="eastAsia"/>
          <w:color w:val="605D5D"/>
          <w:spacing w:val="8"/>
        </w:rPr>
        <w:t>，也就是35-36节。在以色列人出埃及的时候，35-36节记载说：“以色列人照着摩西的话行，向埃及人要金器银器和衣裳。耶和华叫百姓在埃及人眼前蒙恩，以致埃及人给他们所要的，他们就把埃及人的财物夺去了。”</w:t>
      </w:r>
    </w:p>
    <w:p w14:paraId="503587A8" w14:textId="77777777" w:rsidR="006D5FCB" w:rsidRPr="006D5FCB" w:rsidRDefault="006D5FCB" w:rsidP="006D5FCB">
      <w:pPr>
        <w:pStyle w:val="a3"/>
        <w:spacing w:before="0" w:beforeAutospacing="0" w:afterLines="100" w:after="312" w:afterAutospacing="0" w:line="300" w:lineRule="auto"/>
        <w:jc w:val="both"/>
        <w:rPr>
          <w:rFonts w:ascii="宋体-简" w:eastAsia="宋体-简" w:hAnsi="宋体-简"/>
          <w:color w:val="333333"/>
          <w:spacing w:val="8"/>
        </w:rPr>
      </w:pPr>
      <w:r w:rsidRPr="006D5FCB">
        <w:rPr>
          <w:rFonts w:ascii="宋体-简" w:eastAsia="宋体-简" w:hAnsi="宋体-简" w:hint="eastAsia"/>
          <w:color w:val="605D5D"/>
          <w:spacing w:val="8"/>
        </w:rPr>
        <w:t>也有人在这里为埃及人打抱不平说：既然我们都是上帝的儿女，为什么行这样不义的事情，夺去埃及人的财物呢？</w:t>
      </w:r>
    </w:p>
    <w:p w14:paraId="30A218C4" w14:textId="77777777" w:rsidR="006D5FCB" w:rsidRPr="006D5FCB" w:rsidRDefault="006D5FCB" w:rsidP="006D5FCB">
      <w:pPr>
        <w:pStyle w:val="a3"/>
        <w:spacing w:before="0" w:beforeAutospacing="0" w:afterLines="100" w:after="312" w:afterAutospacing="0" w:line="300" w:lineRule="auto"/>
        <w:jc w:val="both"/>
        <w:rPr>
          <w:rFonts w:ascii="宋体-简" w:eastAsia="宋体-简" w:hAnsi="宋体-简"/>
          <w:color w:val="333333"/>
          <w:spacing w:val="8"/>
        </w:rPr>
      </w:pPr>
      <w:r w:rsidRPr="006D5FCB">
        <w:rPr>
          <w:rFonts w:ascii="宋体-简" w:eastAsia="宋体-简" w:hAnsi="宋体-简" w:hint="eastAsia"/>
          <w:color w:val="605D5D"/>
          <w:spacing w:val="8"/>
        </w:rPr>
        <w:lastRenderedPageBreak/>
        <w:t>弟兄姊妹，当你有这样问题的时候，你一定要回到出埃及记第1章、第2章，要看一看一开始这一卷书的背景，埃及王法老以及那些督工的，他们是怎么样对待以色列人的？他们这样地苦待以色列人，以色列人就像他们的奴隶一样被剥削，加重担给他们，使他们作苦工，不给他们草，还要跟他们要如数的砖。以色列人在埃及这样的作奴隶，什么都没有得着。</w:t>
      </w:r>
    </w:p>
    <w:p w14:paraId="559CDDC9" w14:textId="77777777" w:rsidR="006D5FCB" w:rsidRPr="006D5FCB" w:rsidRDefault="006D5FCB" w:rsidP="006D5FCB">
      <w:pPr>
        <w:pStyle w:val="a3"/>
        <w:spacing w:before="0" w:beforeAutospacing="0" w:afterLines="100" w:after="312" w:afterAutospacing="0" w:line="300" w:lineRule="auto"/>
        <w:jc w:val="both"/>
        <w:rPr>
          <w:rFonts w:ascii="宋体-简" w:eastAsia="宋体-简" w:hAnsi="宋体-简"/>
          <w:color w:val="333333"/>
          <w:spacing w:val="8"/>
        </w:rPr>
      </w:pPr>
      <w:r w:rsidRPr="006D5FCB">
        <w:rPr>
          <w:rFonts w:ascii="宋体-简" w:eastAsia="宋体-简" w:hAnsi="宋体-简" w:hint="eastAsia"/>
          <w:color w:val="605D5D"/>
          <w:spacing w:val="8"/>
        </w:rPr>
        <w:t>因此我们可以这么讲，埃及人手中的财物，换句话来讲，也可以说本来就是以色列人为他们所赚得的财富，现在他们要离开埃及，上帝吩咐祂的百姓从埃及人手中拿回自己劳动所得的，这有什么不可呢？</w:t>
      </w:r>
    </w:p>
    <w:p w14:paraId="7DF545E7" w14:textId="77777777" w:rsidR="006D5FCB" w:rsidRPr="006D5FCB" w:rsidRDefault="006D5FCB" w:rsidP="006D5FCB">
      <w:pPr>
        <w:pStyle w:val="a3"/>
        <w:spacing w:before="0" w:beforeAutospacing="0" w:afterLines="100" w:after="312" w:afterAutospacing="0" w:line="300" w:lineRule="auto"/>
        <w:jc w:val="both"/>
        <w:rPr>
          <w:rFonts w:ascii="宋体-简" w:eastAsia="宋体-简" w:hAnsi="宋体-简"/>
          <w:color w:val="333333"/>
          <w:spacing w:val="8"/>
        </w:rPr>
      </w:pPr>
      <w:r w:rsidRPr="006D5FCB">
        <w:rPr>
          <w:rFonts w:ascii="宋体-简" w:eastAsia="宋体-简" w:hAnsi="宋体-简" w:hint="eastAsia"/>
          <w:color w:val="605D5D"/>
          <w:spacing w:val="8"/>
        </w:rPr>
        <w:t>所以，如果你了解了前面的背景，就知道上帝吩咐祂的百姓作这事一点也没有不义，乃是得自己该得的，并且这也是上帝早就定下的旨意，因为上帝无所不知，早就知道埃及人是如何地欺压祂的百姓。</w:t>
      </w:r>
    </w:p>
    <w:p w14:paraId="45879F9C" w14:textId="77777777" w:rsidR="006D5FCB" w:rsidRPr="006D5FCB" w:rsidRDefault="006D5FCB" w:rsidP="006D5FCB">
      <w:pPr>
        <w:pStyle w:val="a3"/>
        <w:spacing w:before="0" w:beforeAutospacing="0" w:afterLines="100" w:after="312" w:afterAutospacing="0" w:line="300" w:lineRule="auto"/>
        <w:jc w:val="both"/>
        <w:rPr>
          <w:rFonts w:ascii="宋体-简" w:eastAsia="宋体-简" w:hAnsi="宋体-简"/>
          <w:color w:val="333333"/>
          <w:spacing w:val="8"/>
        </w:rPr>
      </w:pPr>
      <w:r w:rsidRPr="006D5FCB">
        <w:rPr>
          <w:rFonts w:ascii="宋体-简" w:eastAsia="宋体-简" w:hAnsi="宋体-简" w:hint="eastAsia"/>
          <w:color w:val="605D5D"/>
          <w:spacing w:val="8"/>
        </w:rPr>
        <w:t>正如在【创15：13-14】，神早就对亚伯拉罕这样说：“你要的确知道，你的后裔必寄居别人的地，又服侍那地的人，那地的人要苦待他们四百年。并且他们所要服侍的那国，我要惩罚，后来他们必带着许多财物从那里出来。”</w:t>
      </w:r>
    </w:p>
    <w:p w14:paraId="7F0304B3" w14:textId="77777777" w:rsidR="006D5FCB" w:rsidRPr="006D5FCB" w:rsidRDefault="006D5FCB" w:rsidP="006D5FCB">
      <w:pPr>
        <w:pStyle w:val="a3"/>
        <w:spacing w:before="0" w:beforeAutospacing="0" w:afterLines="100" w:after="312" w:afterAutospacing="0" w:line="300" w:lineRule="auto"/>
        <w:jc w:val="both"/>
        <w:rPr>
          <w:rFonts w:ascii="宋体-简" w:eastAsia="宋体-简" w:hAnsi="宋体-简"/>
          <w:color w:val="333333"/>
          <w:spacing w:val="8"/>
        </w:rPr>
      </w:pPr>
      <w:r w:rsidRPr="006D5FCB">
        <w:rPr>
          <w:rFonts w:ascii="宋体-简" w:eastAsia="宋体-简" w:hAnsi="宋体-简" w:hint="eastAsia"/>
          <w:color w:val="605D5D"/>
          <w:spacing w:val="8"/>
        </w:rPr>
        <w:t>如果你把这两节经文再仔细看一看，就会发现，埃及人苦待以色列人四百年，现在他们离开埃及的时候向他们要财物，岂不是这四百年，他们剥削以色列人、欺压以色列人，才有了他们手中的财富吗？本来是因着以色列人，上帝赐福了埃及，正如上帝因着雅各赐福了他舅舅拉班一样。可是他们不知道感恩，也不知道善待以色列人，反而苦待他们，因此上帝惩罚他们，这是公义的审判。上帝吩咐祂的百姓向他们要财物，这也是向他们索取自己该得的。</w:t>
      </w:r>
    </w:p>
    <w:p w14:paraId="31D84FD9" w14:textId="77777777" w:rsidR="006D5FCB" w:rsidRPr="006D5FCB" w:rsidRDefault="006D5FCB" w:rsidP="006D5FCB">
      <w:pPr>
        <w:pStyle w:val="a3"/>
        <w:spacing w:before="0" w:beforeAutospacing="0" w:afterLines="100" w:after="312" w:afterAutospacing="0" w:line="300" w:lineRule="auto"/>
        <w:jc w:val="both"/>
        <w:rPr>
          <w:rFonts w:ascii="宋体-简" w:eastAsia="宋体-简" w:hAnsi="宋体-简"/>
          <w:color w:val="333333"/>
          <w:spacing w:val="8"/>
        </w:rPr>
      </w:pPr>
      <w:r w:rsidRPr="006D5FCB">
        <w:rPr>
          <w:rFonts w:ascii="宋体-简" w:eastAsia="宋体-简" w:hAnsi="宋体-简" w:hint="eastAsia"/>
          <w:color w:val="605D5D"/>
          <w:spacing w:val="8"/>
        </w:rPr>
        <w:lastRenderedPageBreak/>
        <w:t>因此，上帝就为以色列人开路，不但吩咐以色列人向他们要，并且上帝也让以色列人在埃及人眼前蒙恩，受尊敬。正如刚才我们所看的【出12：36】所说的：“耶和华叫百姓在埃及人眼前蒙恩。”意思就是受尊敬，使他们甘愿把手中的财物交给以色列人。因为圣经曾说：“王的心在耶和华的手中，好像陇沟的水随意流转。”何况这些埃及百姓的心呢？</w:t>
      </w:r>
    </w:p>
    <w:p w14:paraId="527C0562" w14:textId="77777777" w:rsidR="006D5FCB" w:rsidRPr="006D5FCB" w:rsidRDefault="006D5FCB" w:rsidP="006D5FCB">
      <w:pPr>
        <w:pStyle w:val="a3"/>
        <w:spacing w:before="0" w:beforeAutospacing="0" w:afterLines="100" w:after="312" w:afterAutospacing="0" w:line="300" w:lineRule="auto"/>
        <w:jc w:val="both"/>
        <w:rPr>
          <w:rFonts w:ascii="宋体-简" w:eastAsia="宋体-简" w:hAnsi="宋体-简"/>
          <w:color w:val="333333"/>
          <w:spacing w:val="8"/>
        </w:rPr>
      </w:pPr>
      <w:r w:rsidRPr="006D5FCB">
        <w:rPr>
          <w:rStyle w:val="a4"/>
          <w:rFonts w:ascii="宋体-简" w:eastAsia="宋体-简" w:hAnsi="宋体-简" w:hint="eastAsia"/>
          <w:color w:val="000000"/>
          <w:spacing w:val="8"/>
        </w:rPr>
        <w:t>第四点</w:t>
      </w:r>
      <w:r w:rsidRPr="006D5FCB">
        <w:rPr>
          <w:rFonts w:ascii="宋体-简" w:eastAsia="宋体-简" w:hAnsi="宋体-简" w:hint="eastAsia"/>
          <w:color w:val="605D5D"/>
          <w:spacing w:val="8"/>
        </w:rPr>
        <w:t>，也就是在耶和华所定的日子满了四百三十年的那一天，耶和华的军队浩浩荡荡走出了埃及。这一段就记载在【出12：37-42】以及【出12：51】。</w:t>
      </w:r>
    </w:p>
    <w:p w14:paraId="7AE75A5D" w14:textId="77777777" w:rsidR="006D5FCB" w:rsidRPr="006D5FCB" w:rsidRDefault="006D5FCB" w:rsidP="006D5FCB">
      <w:pPr>
        <w:pStyle w:val="a3"/>
        <w:spacing w:before="0" w:beforeAutospacing="0" w:afterLines="100" w:after="312" w:afterAutospacing="0" w:line="300" w:lineRule="auto"/>
        <w:jc w:val="both"/>
        <w:rPr>
          <w:rFonts w:ascii="宋体-简" w:eastAsia="宋体-简" w:hAnsi="宋体-简"/>
          <w:color w:val="333333"/>
          <w:spacing w:val="8"/>
        </w:rPr>
      </w:pPr>
      <w:r w:rsidRPr="006D5FCB">
        <w:rPr>
          <w:rFonts w:ascii="宋体-简" w:eastAsia="宋体-简" w:hAnsi="宋体-简" w:hint="eastAsia"/>
          <w:color w:val="605D5D"/>
          <w:spacing w:val="8"/>
        </w:rPr>
        <w:t>在37节告诉我们：当时出埃及的人，除了妇人孩子，步行的男人约有六十万。这一个数字也让我们看到神对亚伯拉罕的应许，说：“我要叫你的子孙多如天上的星，地上的沙。”并且说：“惟独从以撒生的，才要称为你的后裔。”</w:t>
      </w:r>
    </w:p>
    <w:p w14:paraId="188292DB" w14:textId="77777777" w:rsidR="006D5FCB" w:rsidRPr="006D5FCB" w:rsidRDefault="006D5FCB" w:rsidP="006D5FCB">
      <w:pPr>
        <w:pStyle w:val="a3"/>
        <w:spacing w:before="0" w:beforeAutospacing="0" w:afterLines="100" w:after="312" w:afterAutospacing="0" w:line="300" w:lineRule="auto"/>
        <w:jc w:val="both"/>
        <w:rPr>
          <w:rFonts w:ascii="宋体-简" w:eastAsia="宋体-简" w:hAnsi="宋体-简"/>
          <w:color w:val="333333"/>
          <w:spacing w:val="8"/>
        </w:rPr>
      </w:pPr>
      <w:r w:rsidRPr="006D5FCB">
        <w:rPr>
          <w:rFonts w:ascii="宋体-简" w:eastAsia="宋体-简" w:hAnsi="宋体-简" w:hint="eastAsia"/>
          <w:color w:val="605D5D"/>
          <w:spacing w:val="8"/>
        </w:rPr>
        <w:t>从这一个历史中，我们已经看到了这十二个支派，就是雅各的十二个儿子，而雅各就是以撒的儿子，而“惟独从以撒生的，才要称为你的后裔”，并且“使你的后裔，多如天上的星，地上的沙”，就这样在埃及应验了神对亚伯拉罕的应许，并且还要继续不断地扩张。</w:t>
      </w:r>
    </w:p>
    <w:p w14:paraId="644892C7" w14:textId="77777777" w:rsidR="006D5FCB" w:rsidRPr="006D5FCB" w:rsidRDefault="006D5FCB" w:rsidP="006D5FCB">
      <w:pPr>
        <w:pStyle w:val="a3"/>
        <w:spacing w:before="0" w:beforeAutospacing="0" w:afterLines="100" w:after="312" w:afterAutospacing="0" w:line="300" w:lineRule="auto"/>
        <w:jc w:val="both"/>
        <w:rPr>
          <w:rFonts w:ascii="宋体-简" w:eastAsia="宋体-简" w:hAnsi="宋体-简"/>
          <w:color w:val="333333"/>
          <w:spacing w:val="8"/>
        </w:rPr>
      </w:pPr>
      <w:r w:rsidRPr="006D5FCB">
        <w:rPr>
          <w:rFonts w:ascii="宋体-简" w:eastAsia="宋体-简" w:hAnsi="宋体-简" w:hint="eastAsia"/>
          <w:color w:val="605D5D"/>
          <w:spacing w:val="8"/>
        </w:rPr>
        <w:t>40节说：“以色列人住在埃及共有四百三十年。”41节说：“正满了四百三十年的那一天，耶和华的军队都从埃及地出来了。”另外在【出14：8】那里说：“以色列人是昂然无惧地出埃及。”所以在【出12：51】说：“正当那日。”也就是一天不多，一天不少。</w:t>
      </w:r>
    </w:p>
    <w:p w14:paraId="4F33D779" w14:textId="77777777" w:rsidR="006D5FCB" w:rsidRPr="006D5FCB" w:rsidRDefault="006D5FCB" w:rsidP="006D5FCB">
      <w:pPr>
        <w:pStyle w:val="a3"/>
        <w:spacing w:before="0" w:beforeAutospacing="0" w:afterLines="100" w:after="312" w:afterAutospacing="0" w:line="300" w:lineRule="auto"/>
        <w:jc w:val="both"/>
        <w:rPr>
          <w:rFonts w:ascii="宋体-简" w:eastAsia="宋体-简" w:hAnsi="宋体-简"/>
          <w:color w:val="333333"/>
          <w:spacing w:val="8"/>
        </w:rPr>
      </w:pPr>
      <w:r w:rsidRPr="006D5FCB">
        <w:rPr>
          <w:rFonts w:ascii="宋体-简" w:eastAsia="宋体-简" w:hAnsi="宋体-简" w:hint="eastAsia"/>
          <w:color w:val="605D5D"/>
          <w:spacing w:val="8"/>
        </w:rPr>
        <w:t>那么这四百三十年如何计算的？应该是从约瑟下埃及，直到他们离开埃及，整整四百三十年，一天不多，一天不少。所以圣经说：“正当那日。”也就是</w:t>
      </w:r>
      <w:r w:rsidRPr="006D5FCB">
        <w:rPr>
          <w:rFonts w:ascii="宋体-简" w:eastAsia="宋体-简" w:hAnsi="宋体-简" w:hint="eastAsia"/>
          <w:color w:val="605D5D"/>
          <w:spacing w:val="8"/>
        </w:rPr>
        <w:lastRenderedPageBreak/>
        <w:t>正满了四百三十年的那一天，“耶和华将以色列人按着他们的军队，从埃及地领出来。”</w:t>
      </w:r>
    </w:p>
    <w:p w14:paraId="12DE2E7A" w14:textId="77777777" w:rsidR="006D5FCB" w:rsidRPr="006D5FCB" w:rsidRDefault="006D5FCB" w:rsidP="006D5FCB">
      <w:pPr>
        <w:pStyle w:val="a3"/>
        <w:spacing w:before="0" w:beforeAutospacing="0" w:afterLines="100" w:after="312" w:afterAutospacing="0" w:line="300" w:lineRule="auto"/>
        <w:jc w:val="both"/>
        <w:rPr>
          <w:rFonts w:ascii="宋体-简" w:eastAsia="宋体-简" w:hAnsi="宋体-简"/>
          <w:color w:val="333333"/>
          <w:spacing w:val="8"/>
        </w:rPr>
      </w:pPr>
      <w:r w:rsidRPr="006D5FCB">
        <w:rPr>
          <w:rStyle w:val="a4"/>
          <w:rFonts w:ascii="宋体-简" w:eastAsia="宋体-简" w:hAnsi="宋体-简" w:hint="eastAsia"/>
          <w:color w:val="000000"/>
          <w:spacing w:val="8"/>
        </w:rPr>
        <w:t>第五点</w:t>
      </w:r>
      <w:r w:rsidRPr="006D5FCB">
        <w:rPr>
          <w:rFonts w:ascii="宋体-简" w:eastAsia="宋体-简" w:hAnsi="宋体-简" w:hint="eastAsia"/>
          <w:color w:val="605D5D"/>
          <w:spacing w:val="8"/>
        </w:rPr>
        <w:t>，在【出12：42】这里用到一句话说：“这夜是耶和华的夜。”“耶和华的夜”意思就是是神亲自守护、看守的一夜。因为在这一夜，祂击杀了埃及所有头生的；因为在这一夜，祂保护了祂的百姓以色列人；因为在这一夜，祂败坏了埃及人一切的假神；因为在这一夜，祂也带领祂的百姓离开埃及，要到迦南地去，开始过敬拜上帝、侍奉上帝的生活。所以这也是自有人类历史以来，直到主耶稣基督二次再来，在所有整个人类的历史当中最应该值得纪念的、伟大奇妙的一夜。</w:t>
      </w:r>
    </w:p>
    <w:p w14:paraId="70A9B8E9" w14:textId="77777777" w:rsidR="006D5FCB" w:rsidRPr="006D5FCB" w:rsidRDefault="006D5FCB" w:rsidP="006D5FCB">
      <w:pPr>
        <w:pStyle w:val="a3"/>
        <w:spacing w:before="0" w:beforeAutospacing="0" w:afterLines="100" w:after="312" w:afterAutospacing="0" w:line="300" w:lineRule="auto"/>
        <w:jc w:val="both"/>
        <w:rPr>
          <w:rFonts w:ascii="宋体-简" w:eastAsia="宋体-简" w:hAnsi="宋体-简"/>
          <w:color w:val="333333"/>
          <w:spacing w:val="8"/>
        </w:rPr>
      </w:pPr>
      <w:r w:rsidRPr="006D5FCB">
        <w:rPr>
          <w:rStyle w:val="a4"/>
          <w:rFonts w:ascii="宋体-简" w:eastAsia="宋体-简" w:hAnsi="宋体-简" w:hint="eastAsia"/>
          <w:color w:val="000000"/>
          <w:spacing w:val="8"/>
        </w:rPr>
        <w:t>第六点</w:t>
      </w:r>
      <w:r w:rsidRPr="006D5FCB">
        <w:rPr>
          <w:rFonts w:ascii="宋体-简" w:eastAsia="宋体-简" w:hAnsi="宋体-简" w:hint="eastAsia"/>
          <w:color w:val="605D5D"/>
          <w:spacing w:val="8"/>
        </w:rPr>
        <w:t>，也就是【出13：1-2】：“耶和华晓谕摩西说：‘以色列中凡头生的，无论是人是牲畜，都是我的，要分别为圣归我。”这里“分别为圣归我”，如果我们像以色列人一样亲身经历了出埃及记的那耶和华的夜，那么我们自然就能够从心灵深处能够理解、能够体会什么叫作“分别为圣归我”。这一个“分别为圣归我”不是一个简单地理性中的了解，而是能够在我们心灵深处认识到当分别为圣归给上帝。</w:t>
      </w:r>
    </w:p>
    <w:p w14:paraId="3A27C47F" w14:textId="77777777" w:rsidR="006D5FCB" w:rsidRPr="006D5FCB" w:rsidRDefault="006D5FCB" w:rsidP="006D5FCB">
      <w:pPr>
        <w:pStyle w:val="a3"/>
        <w:spacing w:before="0" w:beforeAutospacing="0" w:afterLines="100" w:after="312" w:afterAutospacing="0" w:line="300" w:lineRule="auto"/>
        <w:jc w:val="both"/>
        <w:rPr>
          <w:rFonts w:ascii="宋体-简" w:eastAsia="宋体-简" w:hAnsi="宋体-简"/>
          <w:color w:val="333333"/>
          <w:spacing w:val="8"/>
        </w:rPr>
      </w:pPr>
      <w:r w:rsidRPr="006D5FCB">
        <w:rPr>
          <w:rFonts w:ascii="宋体-简" w:eastAsia="宋体-简" w:hAnsi="宋体-简" w:hint="eastAsia"/>
          <w:color w:val="605D5D"/>
          <w:spacing w:val="8"/>
        </w:rPr>
        <w:t>应当把什么分别为圣呢？在以色列中，凡头生的，无论是人是牲畜，都是耶和华的。说到这“头生的”，字面的意思是容易理解的，但是它在这里绝不单单是指着字面的意思。如果我们从创世记一开始读到现在，就凭着我们前面读过的圣经，从女人后裔的家谱中就可以了解，在耶和华的眼中看，头生的长子是指着什么人讲的？就像该隐与亚伯，按肉体来讲，该隐是头生的长子，可是在上帝眼中看，亚伯才是头生的长子。</w:t>
      </w:r>
    </w:p>
    <w:p w14:paraId="22AA0DBC" w14:textId="77777777" w:rsidR="006D5FCB" w:rsidRPr="006D5FCB" w:rsidRDefault="006D5FCB" w:rsidP="006D5FCB">
      <w:pPr>
        <w:pStyle w:val="a3"/>
        <w:spacing w:before="0" w:beforeAutospacing="0" w:afterLines="100" w:after="312" w:afterAutospacing="0" w:line="300" w:lineRule="auto"/>
        <w:jc w:val="both"/>
        <w:rPr>
          <w:rFonts w:ascii="宋体-简" w:eastAsia="宋体-简" w:hAnsi="宋体-简"/>
          <w:color w:val="333333"/>
          <w:spacing w:val="8"/>
        </w:rPr>
      </w:pPr>
      <w:r w:rsidRPr="006D5FCB">
        <w:rPr>
          <w:rFonts w:ascii="宋体-简" w:eastAsia="宋体-简" w:hAnsi="宋体-简" w:hint="eastAsia"/>
          <w:color w:val="605D5D"/>
          <w:spacing w:val="8"/>
        </w:rPr>
        <w:lastRenderedPageBreak/>
        <w:t>如果我们能够认识到这一点，还记得这一点，那你就知道头生的长子分别为圣归给上帝，如果是论到人的话，那应该是指着蒙救赎的人，在神面前凭信心活着的人。正如保罗在【林前6：19-20】所说的：“岂不知你们的身子就是圣灵的殿吗？这圣灵是从神而来，住在你们里头的，并且你们不是自己的人，因为你们是重价买来的，所以要在你们的身子上荣耀神。”</w:t>
      </w:r>
    </w:p>
    <w:p w14:paraId="70DDB7B7" w14:textId="77777777" w:rsidR="006D5FCB" w:rsidRPr="006D5FCB" w:rsidRDefault="006D5FCB" w:rsidP="006D5FCB">
      <w:pPr>
        <w:pStyle w:val="a3"/>
        <w:spacing w:before="0" w:beforeAutospacing="0" w:afterLines="100" w:after="312" w:afterAutospacing="0" w:line="300" w:lineRule="auto"/>
        <w:jc w:val="both"/>
        <w:rPr>
          <w:rFonts w:ascii="宋体-简" w:eastAsia="宋体-简" w:hAnsi="宋体-简"/>
          <w:color w:val="333333"/>
          <w:spacing w:val="8"/>
        </w:rPr>
      </w:pPr>
      <w:r w:rsidRPr="006D5FCB">
        <w:rPr>
          <w:rFonts w:ascii="宋体-简" w:eastAsia="宋体-简" w:hAnsi="宋体-简" w:hint="eastAsia"/>
          <w:color w:val="605D5D"/>
          <w:spacing w:val="8"/>
        </w:rPr>
        <w:t>保罗的这个话告诉了我们什么呢？所谓的长子乃是指着那些蒙救赎的、用重价买来的，这样的人在耶和华的眼中来看如同长子一样宝贵，所以我们应当从女人后裔的家谱中来看这长子的名分。</w:t>
      </w:r>
    </w:p>
    <w:p w14:paraId="04DDE032" w14:textId="77777777" w:rsidR="006D5FCB" w:rsidRPr="006D5FCB" w:rsidRDefault="006D5FCB" w:rsidP="006D5FCB">
      <w:pPr>
        <w:pStyle w:val="a3"/>
        <w:spacing w:before="0" w:beforeAutospacing="0" w:afterLines="100" w:after="312" w:afterAutospacing="0" w:line="300" w:lineRule="auto"/>
        <w:jc w:val="both"/>
        <w:rPr>
          <w:rFonts w:ascii="宋体-简" w:eastAsia="宋体-简" w:hAnsi="宋体-简"/>
          <w:color w:val="333333"/>
          <w:spacing w:val="8"/>
        </w:rPr>
      </w:pPr>
      <w:r w:rsidRPr="006D5FCB">
        <w:rPr>
          <w:rFonts w:ascii="宋体-简" w:eastAsia="宋体-简" w:hAnsi="宋体-简" w:hint="eastAsia"/>
          <w:color w:val="605D5D"/>
          <w:spacing w:val="8"/>
        </w:rPr>
        <w:t>透过女人后裔的家谱，我们可以了解到这里所说的献给上帝的长子乃是那些因信称义的人。正如【来12：23】，它提到天上的敬拜时这么说：“有名录在天上诸长子之会所共聚的总会，有审判众人的上帝和被成全之义人的灵魂。”那就说明如今在天上和众天使在一起敬拜上帝的那些人，虽然他们不是带着肉体在那里，而是死后的灵魂在那里，但是圣经称在那里和天使一起敬拜上帝的得救之人的灵魂是“诸长子之会所共聚的总会”。</w:t>
      </w:r>
    </w:p>
    <w:p w14:paraId="4EEE8341" w14:textId="77777777" w:rsidR="006D5FCB" w:rsidRPr="006D5FCB" w:rsidRDefault="006D5FCB" w:rsidP="006D5FCB">
      <w:pPr>
        <w:pStyle w:val="a3"/>
        <w:spacing w:before="0" w:beforeAutospacing="0" w:afterLines="100" w:after="312" w:afterAutospacing="0" w:line="300" w:lineRule="auto"/>
        <w:jc w:val="both"/>
        <w:rPr>
          <w:rFonts w:ascii="宋体-简" w:eastAsia="宋体-简" w:hAnsi="宋体-简"/>
          <w:color w:val="333333"/>
          <w:spacing w:val="8"/>
        </w:rPr>
      </w:pPr>
      <w:r w:rsidRPr="006D5FCB">
        <w:rPr>
          <w:rFonts w:ascii="宋体-简" w:eastAsia="宋体-简" w:hAnsi="宋体-简" w:hint="eastAsia"/>
          <w:color w:val="605D5D"/>
          <w:spacing w:val="8"/>
        </w:rPr>
        <w:t>请问：难道每一个重生得救的人，按肉体说都是家中的长子吗？肯定不是。若不是指着肉体的长子，那【来12：23】所说的“长子”，那就是指着因信称义的，在上帝眼中看为具有属灵的长子名分的人。</w:t>
      </w:r>
    </w:p>
    <w:p w14:paraId="2F2E2B15" w14:textId="77777777" w:rsidR="006D5FCB" w:rsidRPr="006D5FCB" w:rsidRDefault="006D5FCB" w:rsidP="006D5FCB">
      <w:pPr>
        <w:pStyle w:val="a3"/>
        <w:spacing w:before="0" w:beforeAutospacing="0" w:afterLines="100" w:after="312" w:afterAutospacing="0" w:line="300" w:lineRule="auto"/>
        <w:jc w:val="both"/>
        <w:rPr>
          <w:rFonts w:ascii="宋体-简" w:eastAsia="宋体-简" w:hAnsi="宋体-简"/>
          <w:color w:val="333333"/>
          <w:spacing w:val="8"/>
        </w:rPr>
      </w:pPr>
      <w:r w:rsidRPr="006D5FCB">
        <w:rPr>
          <w:rFonts w:ascii="宋体-简" w:eastAsia="宋体-简" w:hAnsi="宋体-简" w:hint="eastAsia"/>
          <w:color w:val="605D5D"/>
          <w:spacing w:val="8"/>
        </w:rPr>
        <w:t>如果我们先确定了这一点，然后再说作为一个真正重生得救的，在上帝的眼中看为有属灵长子名分的人，这一些因信活在上帝面前的人应当怎么样生活呢？正如在【出13：1-2】所说的，在我们的生活中，我们应当看我们所</w:t>
      </w:r>
      <w:r w:rsidRPr="006D5FCB">
        <w:rPr>
          <w:rFonts w:ascii="宋体-简" w:eastAsia="宋体-简" w:hAnsi="宋体-简" w:hint="eastAsia"/>
          <w:color w:val="605D5D"/>
          <w:spacing w:val="8"/>
        </w:rPr>
        <w:lastRenderedPageBreak/>
        <w:t>有的一切都是上帝所赐的。在上帝所赐的这一切的物中，我们应当把最好的献给上帝，因此头生的牲畜就等于是最好的。</w:t>
      </w:r>
    </w:p>
    <w:p w14:paraId="19378FA3" w14:textId="77777777" w:rsidR="006D5FCB" w:rsidRPr="006D5FCB" w:rsidRDefault="006D5FCB" w:rsidP="006D5FCB">
      <w:pPr>
        <w:pStyle w:val="a3"/>
        <w:spacing w:before="0" w:beforeAutospacing="0" w:afterLines="100" w:after="312" w:afterAutospacing="0" w:line="300" w:lineRule="auto"/>
        <w:jc w:val="both"/>
        <w:rPr>
          <w:rFonts w:ascii="宋体-简" w:eastAsia="宋体-简" w:hAnsi="宋体-简"/>
          <w:color w:val="333333"/>
          <w:spacing w:val="8"/>
        </w:rPr>
      </w:pPr>
      <w:r w:rsidRPr="006D5FCB">
        <w:rPr>
          <w:rFonts w:ascii="宋体-简" w:eastAsia="宋体-简" w:hAnsi="宋体-简" w:hint="eastAsia"/>
          <w:color w:val="605D5D"/>
          <w:spacing w:val="8"/>
        </w:rPr>
        <w:t>想一想，因信称义的亚伯为什么上帝看中他的供物呢？可否记得【创4：4】是怎么说的呢？那里说：“亚伯也将他羊群中头生的和羊的脂油献上，耶和华看中了亚伯和他的供物。”那就表明这一个把头生的献给上帝，在创世记第4章亚伯所行的，跟【出13：1-2】的要求竟然是完全的一致。这样奇妙的一致，是不是就让我们确信在亚伯的心里就是有先知的灵在他里面，他明白上帝的心意，他知道作为属灵长子应当把什么献给上帝。</w:t>
      </w:r>
    </w:p>
    <w:p w14:paraId="038E0CE0" w14:textId="77777777" w:rsidR="006D5FCB" w:rsidRPr="006D5FCB" w:rsidRDefault="006D5FCB" w:rsidP="006D5FCB">
      <w:pPr>
        <w:pStyle w:val="a3"/>
        <w:spacing w:before="0" w:beforeAutospacing="0" w:afterLines="100" w:after="312" w:afterAutospacing="0" w:line="300" w:lineRule="auto"/>
        <w:jc w:val="both"/>
        <w:rPr>
          <w:rFonts w:ascii="宋体-简" w:eastAsia="宋体-简" w:hAnsi="宋体-简"/>
          <w:color w:val="333333"/>
          <w:spacing w:val="8"/>
        </w:rPr>
      </w:pPr>
      <w:r w:rsidRPr="006D5FCB">
        <w:rPr>
          <w:rFonts w:ascii="宋体-简" w:eastAsia="宋体-简" w:hAnsi="宋体-简" w:hint="eastAsia"/>
          <w:color w:val="605D5D"/>
          <w:spacing w:val="8"/>
        </w:rPr>
        <w:t>既然我们现在要确信我们是上帝属灵的儿女，既然我们确信自己是属灵的以色列人，是以信为本的亚伯拉罕的后裔，我们是上帝所应许、所拣选、所呼召、所拯救的神的儿女。那么我们的身体、灵魂都不属于自己，乃是属于那信实的救主耶稣基督。我们所有的一切都是上帝所赐的，为此我们就应当带着感恩的心，将最好的分别为圣归给耶和华。</w:t>
      </w:r>
    </w:p>
    <w:p w14:paraId="7B90AABD" w14:textId="77777777" w:rsidR="006D5FCB" w:rsidRPr="00B05906" w:rsidRDefault="006D5FCB" w:rsidP="006D5FCB">
      <w:pPr>
        <w:pStyle w:val="a3"/>
        <w:spacing w:before="0" w:beforeAutospacing="0" w:afterLines="100" w:after="312" w:afterAutospacing="0" w:line="300" w:lineRule="auto"/>
        <w:jc w:val="both"/>
        <w:rPr>
          <w:rFonts w:ascii="宋体-简" w:eastAsia="宋体-简" w:hAnsi="宋体-简"/>
          <w:color w:val="605D5D"/>
          <w:spacing w:val="8"/>
        </w:rPr>
      </w:pPr>
      <w:r w:rsidRPr="006D5FCB">
        <w:rPr>
          <w:rStyle w:val="a4"/>
          <w:rFonts w:ascii="宋体-简" w:eastAsia="宋体-简" w:hAnsi="宋体-简" w:hint="eastAsia"/>
          <w:color w:val="000000"/>
          <w:spacing w:val="8"/>
        </w:rPr>
        <w:t>第七点</w:t>
      </w:r>
      <w:r w:rsidRPr="006D5FCB">
        <w:rPr>
          <w:rFonts w:ascii="宋体-简" w:eastAsia="宋体-简" w:hAnsi="宋体-简" w:hint="eastAsia"/>
          <w:color w:val="605D5D"/>
          <w:spacing w:val="8"/>
        </w:rPr>
        <w:t>，也就是【出13：3-7】。在第3节：“摩西对百姓说：‘你们也要纪念从埃及为奴之家出来的这日，因为耶和华用大能的手将你们从这地方领出来，有酵的饼都不可吃。’”一直到6-7节说：“你要吃无酵饼七日，到第七日要向耶和华守节。这七日之久，要吃无酵饼，在你四境之内不可见有酵的饼，也不可见发酵的物。”</w:t>
      </w:r>
    </w:p>
    <w:p w14:paraId="77F30BCB" w14:textId="1ABD6511" w:rsidR="006D5FCB" w:rsidRPr="00B05906" w:rsidRDefault="006D5FCB" w:rsidP="006D5FCB">
      <w:pPr>
        <w:pStyle w:val="a3"/>
        <w:spacing w:before="0" w:beforeAutospacing="0" w:afterLines="100" w:after="312" w:afterAutospacing="0" w:line="300" w:lineRule="auto"/>
        <w:jc w:val="both"/>
        <w:rPr>
          <w:rFonts w:ascii="宋体-简" w:eastAsia="宋体-简" w:hAnsi="宋体-简"/>
          <w:color w:val="605D5D"/>
          <w:spacing w:val="8"/>
        </w:rPr>
      </w:pPr>
      <w:r w:rsidRPr="00B05906">
        <w:rPr>
          <w:rFonts w:ascii="宋体-简" w:eastAsia="宋体-简" w:hAnsi="宋体-简" w:hint="eastAsia"/>
          <w:color w:val="605D5D"/>
          <w:spacing w:val="8"/>
        </w:rPr>
        <w:lastRenderedPageBreak/>
        <w:t>从这段圣经中使我们看到了，凡是出埃及属神的百姓，每年都应当过逾越节来记念神救赎祂的百姓出埃及的这一个大日。</w:t>
      </w:r>
      <w:r w:rsidRPr="00B05906">
        <w:rPr>
          <w:rFonts w:ascii="宋体-简" w:eastAsia="宋体-简" w:hAnsi="宋体-简" w:hint="eastAsia"/>
          <w:color w:val="605D5D"/>
          <w:spacing w:val="8"/>
        </w:rPr>
        <w:t>并且</w:t>
      </w:r>
      <w:r w:rsidRPr="00B05906">
        <w:rPr>
          <w:rFonts w:ascii="宋体-简" w:eastAsia="宋体-简" w:hAnsi="宋体-简" w:hint="eastAsia"/>
          <w:color w:val="605D5D"/>
          <w:spacing w:val="8"/>
        </w:rPr>
        <w:t>这里提到逾越节</w:t>
      </w:r>
      <w:r w:rsidRPr="00B05906">
        <w:rPr>
          <w:rFonts w:ascii="宋体-简" w:eastAsia="宋体-简" w:hAnsi="宋体-简" w:hint="eastAsia"/>
          <w:color w:val="605D5D"/>
          <w:spacing w:val="8"/>
        </w:rPr>
        <w:t>后的第二天是除酵节，</w:t>
      </w:r>
      <w:r w:rsidRPr="00B05906">
        <w:rPr>
          <w:rFonts w:ascii="宋体-简" w:eastAsia="宋体-简" w:hAnsi="宋体-简" w:hint="eastAsia"/>
          <w:color w:val="605D5D"/>
          <w:spacing w:val="8"/>
        </w:rPr>
        <w:t>应当吃无酵饼七日。</w:t>
      </w:r>
    </w:p>
    <w:p w14:paraId="3C24F015" w14:textId="05A92340" w:rsidR="00FF5514" w:rsidRPr="00B05906" w:rsidRDefault="00D54C8C" w:rsidP="006D5FCB">
      <w:pPr>
        <w:pStyle w:val="a3"/>
        <w:spacing w:before="0" w:beforeAutospacing="0" w:afterLines="100" w:after="312" w:afterAutospacing="0" w:line="300" w:lineRule="auto"/>
        <w:jc w:val="both"/>
        <w:rPr>
          <w:rFonts w:ascii="宋体-简" w:eastAsia="宋体-简" w:hAnsi="宋体-简"/>
          <w:color w:val="605D5D"/>
          <w:spacing w:val="8"/>
        </w:rPr>
      </w:pPr>
      <w:r w:rsidRPr="00B05906">
        <w:rPr>
          <w:rFonts w:ascii="宋体-简" w:eastAsia="宋体-简" w:hAnsi="宋体-简" w:hint="eastAsia"/>
          <w:color w:val="605D5D"/>
          <w:spacing w:val="8"/>
        </w:rPr>
        <w:t>如果</w:t>
      </w:r>
      <w:r w:rsidR="00FF5514" w:rsidRPr="00B05906">
        <w:rPr>
          <w:rFonts w:ascii="宋体-简" w:eastAsia="宋体-简" w:hAnsi="宋体-简" w:hint="eastAsia"/>
          <w:color w:val="605D5D"/>
          <w:spacing w:val="8"/>
        </w:rPr>
        <w:t>站在</w:t>
      </w:r>
      <w:r w:rsidR="006D5FCB" w:rsidRPr="00B05906">
        <w:rPr>
          <w:rFonts w:ascii="宋体-简" w:eastAsia="宋体-简" w:hAnsi="宋体-简" w:hint="eastAsia"/>
          <w:color w:val="605D5D"/>
          <w:spacing w:val="8"/>
        </w:rPr>
        <w:t>我们新约的</w:t>
      </w:r>
      <w:r w:rsidR="00FF5514" w:rsidRPr="00B05906">
        <w:rPr>
          <w:rFonts w:ascii="宋体-简" w:eastAsia="宋体-简" w:hAnsi="宋体-简" w:hint="eastAsia"/>
          <w:color w:val="605D5D"/>
          <w:spacing w:val="8"/>
        </w:rPr>
        <w:t>角度来应用这段圣经的话</w:t>
      </w:r>
      <w:r w:rsidR="006D5FCB" w:rsidRPr="00B05906">
        <w:rPr>
          <w:rFonts w:ascii="宋体-简" w:eastAsia="宋体-简" w:hAnsi="宋体-简" w:hint="eastAsia"/>
          <w:color w:val="605D5D"/>
          <w:spacing w:val="8"/>
        </w:rPr>
        <w:t>，这</w:t>
      </w:r>
      <w:r w:rsidR="00FF5514" w:rsidRPr="00B05906">
        <w:rPr>
          <w:rFonts w:ascii="宋体-简" w:eastAsia="宋体-简" w:hAnsi="宋体-简" w:hint="eastAsia"/>
          <w:color w:val="605D5D"/>
          <w:spacing w:val="8"/>
        </w:rPr>
        <w:t>除酵节</w:t>
      </w:r>
      <w:r w:rsidR="006D5FCB" w:rsidRPr="00B05906">
        <w:rPr>
          <w:rFonts w:ascii="宋体-简" w:eastAsia="宋体-简" w:hAnsi="宋体-简" w:hint="eastAsia"/>
          <w:color w:val="605D5D"/>
          <w:spacing w:val="8"/>
        </w:rPr>
        <w:t>就相当于是耶稣受难周。</w:t>
      </w:r>
      <w:r w:rsidR="00FF5514" w:rsidRPr="00B05906">
        <w:rPr>
          <w:rFonts w:ascii="宋体-简" w:eastAsia="宋体-简" w:hAnsi="宋体-简" w:hint="eastAsia"/>
          <w:color w:val="605D5D"/>
          <w:spacing w:val="8"/>
        </w:rPr>
        <w:t>本来除酵节是从逾越节往后七天，但既然都是与耶稣受难</w:t>
      </w:r>
      <w:r w:rsidRPr="00B05906">
        <w:rPr>
          <w:rFonts w:ascii="宋体-简" w:eastAsia="宋体-简" w:hAnsi="宋体-简" w:hint="eastAsia"/>
          <w:color w:val="605D5D"/>
          <w:spacing w:val="8"/>
        </w:rPr>
        <w:t>、</w:t>
      </w:r>
      <w:r w:rsidR="00FF5514" w:rsidRPr="00B05906">
        <w:rPr>
          <w:rFonts w:ascii="宋体-简" w:eastAsia="宋体-简" w:hAnsi="宋体-简" w:hint="eastAsia"/>
          <w:color w:val="605D5D"/>
          <w:spacing w:val="8"/>
        </w:rPr>
        <w:t>受死有关，</w:t>
      </w:r>
      <w:r w:rsidR="006D5FCB" w:rsidRPr="00B05906">
        <w:rPr>
          <w:rFonts w:ascii="宋体-简" w:eastAsia="宋体-简" w:hAnsi="宋体-简" w:hint="eastAsia"/>
          <w:color w:val="605D5D"/>
          <w:spacing w:val="8"/>
        </w:rPr>
        <w:t>那么</w:t>
      </w:r>
      <w:r w:rsidR="00FF5514" w:rsidRPr="00B05906">
        <w:rPr>
          <w:rFonts w:ascii="宋体-简" w:eastAsia="宋体-简" w:hAnsi="宋体-简" w:hint="eastAsia"/>
          <w:color w:val="605D5D"/>
          <w:spacing w:val="8"/>
        </w:rPr>
        <w:t>就以这七天看作是耶稣受难周，与逾越节一起来记念耶稣的受</w:t>
      </w:r>
      <w:r w:rsidR="00B726DB" w:rsidRPr="00B05906">
        <w:rPr>
          <w:rFonts w:ascii="宋体-简" w:eastAsia="宋体-简" w:hAnsi="宋体-简" w:hint="eastAsia"/>
          <w:color w:val="605D5D"/>
          <w:spacing w:val="8"/>
        </w:rPr>
        <w:t>苦</w:t>
      </w:r>
      <w:r w:rsidR="00FF5514" w:rsidRPr="00B05906">
        <w:rPr>
          <w:rFonts w:ascii="宋体-简" w:eastAsia="宋体-简" w:hAnsi="宋体-简" w:hint="eastAsia"/>
          <w:color w:val="605D5D"/>
          <w:spacing w:val="8"/>
        </w:rPr>
        <w:t>、</w:t>
      </w:r>
      <w:r w:rsidR="00B726DB" w:rsidRPr="00B05906">
        <w:rPr>
          <w:rFonts w:ascii="宋体-简" w:eastAsia="宋体-简" w:hAnsi="宋体-简" w:hint="eastAsia"/>
          <w:color w:val="605D5D"/>
          <w:spacing w:val="8"/>
        </w:rPr>
        <w:t>受难</w:t>
      </w:r>
      <w:r w:rsidR="00FF5514" w:rsidRPr="00B05906">
        <w:rPr>
          <w:rFonts w:ascii="宋体-简" w:eastAsia="宋体-简" w:hAnsi="宋体-简" w:hint="eastAsia"/>
          <w:color w:val="605D5D"/>
          <w:spacing w:val="8"/>
        </w:rPr>
        <w:t>，直到第七日过复活节。</w:t>
      </w:r>
    </w:p>
    <w:p w14:paraId="421863C1" w14:textId="5ACEFB75" w:rsidR="006D5FCB" w:rsidRPr="00B05906" w:rsidRDefault="00243FAA" w:rsidP="006D5FCB">
      <w:pPr>
        <w:pStyle w:val="a3"/>
        <w:spacing w:before="0" w:beforeAutospacing="0" w:afterLines="100" w:after="312" w:afterAutospacing="0" w:line="300" w:lineRule="auto"/>
        <w:jc w:val="both"/>
        <w:rPr>
          <w:rFonts w:ascii="宋体-简" w:eastAsia="宋体-简" w:hAnsi="宋体-简"/>
          <w:color w:val="605D5D"/>
          <w:spacing w:val="8"/>
        </w:rPr>
      </w:pPr>
      <w:r w:rsidRPr="00B05906">
        <w:rPr>
          <w:rFonts w:ascii="宋体-简" w:eastAsia="宋体-简" w:hAnsi="宋体-简" w:hint="eastAsia"/>
          <w:color w:val="605D5D"/>
          <w:spacing w:val="8"/>
        </w:rPr>
        <w:t>因此，</w:t>
      </w:r>
      <w:r w:rsidR="006D5FCB" w:rsidRPr="00B05906">
        <w:rPr>
          <w:rFonts w:ascii="宋体-简" w:eastAsia="宋体-简" w:hAnsi="宋体-简" w:hint="eastAsia"/>
          <w:color w:val="605D5D"/>
          <w:spacing w:val="8"/>
        </w:rPr>
        <w:t>对于我们新约的基督徒</w:t>
      </w:r>
      <w:r w:rsidR="00FF5514" w:rsidRPr="00B05906">
        <w:rPr>
          <w:rFonts w:ascii="宋体-简" w:eastAsia="宋体-简" w:hAnsi="宋体-简" w:hint="eastAsia"/>
          <w:color w:val="605D5D"/>
          <w:spacing w:val="8"/>
        </w:rPr>
        <w:t>而言</w:t>
      </w:r>
      <w:r w:rsidR="006D5FCB" w:rsidRPr="00B05906">
        <w:rPr>
          <w:rFonts w:ascii="宋体-简" w:eastAsia="宋体-简" w:hAnsi="宋体-简" w:hint="eastAsia"/>
          <w:color w:val="605D5D"/>
          <w:spacing w:val="8"/>
        </w:rPr>
        <w:t>，</w:t>
      </w:r>
      <w:r w:rsidRPr="00B05906">
        <w:rPr>
          <w:rFonts w:ascii="宋体-简" w:eastAsia="宋体-简" w:hAnsi="宋体-简" w:hint="eastAsia"/>
          <w:color w:val="605D5D"/>
          <w:spacing w:val="8"/>
        </w:rPr>
        <w:t>应当把</w:t>
      </w:r>
      <w:r w:rsidR="00D54C8C" w:rsidRPr="00B05906">
        <w:rPr>
          <w:rFonts w:ascii="宋体-简" w:eastAsia="宋体-简" w:hAnsi="宋体-简" w:hint="eastAsia"/>
          <w:color w:val="605D5D"/>
          <w:spacing w:val="8"/>
        </w:rPr>
        <w:t>这</w:t>
      </w:r>
      <w:r w:rsidRPr="00B05906">
        <w:rPr>
          <w:rFonts w:ascii="宋体-简" w:eastAsia="宋体-简" w:hAnsi="宋体-简" w:hint="eastAsia"/>
          <w:color w:val="605D5D"/>
          <w:spacing w:val="8"/>
        </w:rPr>
        <w:t>除酵节看作是耶稣受难周，我们</w:t>
      </w:r>
      <w:r w:rsidR="006D5FCB" w:rsidRPr="00B05906">
        <w:rPr>
          <w:rFonts w:ascii="宋体-简" w:eastAsia="宋体-简" w:hAnsi="宋体-简" w:hint="eastAsia"/>
          <w:color w:val="605D5D"/>
          <w:spacing w:val="8"/>
        </w:rPr>
        <w:t>如何来过耶稣受难周呢？根据这里所吩咐的，要守这节七日。</w:t>
      </w:r>
    </w:p>
    <w:p w14:paraId="3CB7CA71" w14:textId="48F97439" w:rsidR="006D5FCB" w:rsidRPr="00B05906" w:rsidRDefault="00243FAA" w:rsidP="00D80A3E">
      <w:pPr>
        <w:pStyle w:val="a3"/>
        <w:spacing w:afterLines="100" w:after="312" w:line="300" w:lineRule="auto"/>
        <w:rPr>
          <w:rFonts w:ascii="宋体-简" w:eastAsia="宋体-简" w:hAnsi="宋体-简"/>
          <w:color w:val="605D5D"/>
          <w:spacing w:val="8"/>
        </w:rPr>
      </w:pPr>
      <w:r w:rsidRPr="00B05906">
        <w:rPr>
          <w:rFonts w:ascii="宋体-简" w:eastAsia="宋体-简" w:hAnsi="宋体-简" w:hint="eastAsia"/>
          <w:color w:val="605D5D"/>
          <w:spacing w:val="8"/>
        </w:rPr>
        <w:t>这七日既然</w:t>
      </w:r>
      <w:r w:rsidR="00E946F3" w:rsidRPr="00B05906">
        <w:rPr>
          <w:rFonts w:ascii="宋体-简" w:eastAsia="宋体-简" w:hAnsi="宋体-简" w:hint="eastAsia"/>
          <w:color w:val="605D5D"/>
          <w:spacing w:val="8"/>
        </w:rPr>
        <w:t>被</w:t>
      </w:r>
      <w:r w:rsidRPr="00B05906">
        <w:rPr>
          <w:rFonts w:ascii="宋体-简" w:eastAsia="宋体-简" w:hAnsi="宋体-简" w:hint="eastAsia"/>
          <w:color w:val="605D5D"/>
          <w:spacing w:val="8"/>
        </w:rPr>
        <w:t>称作是除酵节，</w:t>
      </w:r>
      <w:r w:rsidR="006D5FCB" w:rsidRPr="00B05906">
        <w:rPr>
          <w:rFonts w:ascii="宋体-简" w:eastAsia="宋体-简" w:hAnsi="宋体-简" w:hint="eastAsia"/>
          <w:color w:val="605D5D"/>
          <w:spacing w:val="8"/>
        </w:rPr>
        <w:t>昨天我也跟大家分享了这一个“酵”代表着罪、邪恶、恶毒以及虚假的教训。那对于我们如何在耶稣受难周来按着圣经过这七天的除酵日呢？既然这里提到了要吃无酵饼，在前面</w:t>
      </w:r>
      <w:r w:rsidR="00FF5514" w:rsidRPr="00B05906">
        <w:rPr>
          <w:rFonts w:ascii="宋体-简" w:eastAsia="宋体-简" w:hAnsi="宋体-简" w:hint="eastAsia"/>
          <w:color w:val="605D5D"/>
          <w:spacing w:val="8"/>
        </w:rPr>
        <w:t>逾越节</w:t>
      </w:r>
      <w:r w:rsidR="006D5FCB" w:rsidRPr="00B05906">
        <w:rPr>
          <w:rFonts w:ascii="宋体-简" w:eastAsia="宋体-简" w:hAnsi="宋体-简" w:hint="eastAsia"/>
          <w:color w:val="605D5D"/>
          <w:spacing w:val="8"/>
        </w:rPr>
        <w:t>也提到</w:t>
      </w:r>
      <w:r w:rsidR="00D80A3E" w:rsidRPr="00B05906">
        <w:rPr>
          <w:rFonts w:ascii="宋体-简" w:eastAsia="宋体-简" w:hAnsi="宋体-简" w:hint="eastAsia"/>
          <w:color w:val="605D5D"/>
          <w:spacing w:val="8"/>
        </w:rPr>
        <w:t>吃无酵饼</w:t>
      </w:r>
      <w:r w:rsidR="006D5FCB" w:rsidRPr="00B05906">
        <w:rPr>
          <w:rFonts w:ascii="宋体-简" w:eastAsia="宋体-简" w:hAnsi="宋体-简" w:hint="eastAsia"/>
          <w:color w:val="605D5D"/>
          <w:spacing w:val="8"/>
        </w:rPr>
        <w:t>还有苦菜，与羊羔的肉同吃</w:t>
      </w:r>
      <w:r w:rsidR="00D80A3E" w:rsidRPr="00B05906">
        <w:rPr>
          <w:rFonts w:ascii="宋体-简" w:eastAsia="宋体-简" w:hAnsi="宋体-简" w:hint="eastAsia"/>
          <w:color w:val="605D5D"/>
          <w:spacing w:val="8"/>
        </w:rPr>
        <w:t>，</w:t>
      </w:r>
      <w:r w:rsidR="00D54C8C" w:rsidRPr="00B05906">
        <w:rPr>
          <w:rFonts w:ascii="宋体-简" w:eastAsia="宋体-简" w:hAnsi="宋体-简" w:hint="eastAsia"/>
          <w:color w:val="605D5D"/>
          <w:spacing w:val="8"/>
        </w:rPr>
        <w:t>并且是烤着吃，</w:t>
      </w:r>
      <w:r w:rsidR="006D5FCB" w:rsidRPr="00B05906">
        <w:rPr>
          <w:rFonts w:ascii="宋体-简" w:eastAsia="宋体-简" w:hAnsi="宋体-简" w:hint="eastAsia"/>
          <w:color w:val="605D5D"/>
          <w:spacing w:val="8"/>
        </w:rPr>
        <w:t>这些都说明我们应当在这七天刻苦己心，默想耶稣的苦难。</w:t>
      </w:r>
      <w:r w:rsidR="00D80A3E" w:rsidRPr="00B05906">
        <w:rPr>
          <w:rFonts w:ascii="宋体-简" w:eastAsia="宋体-简" w:hAnsi="宋体-简" w:hint="eastAsia"/>
          <w:color w:val="605D5D"/>
          <w:spacing w:val="8"/>
        </w:rPr>
        <w:t>就如在1</w:t>
      </w:r>
      <w:r w:rsidR="00D80A3E" w:rsidRPr="00B05906">
        <w:rPr>
          <w:rFonts w:ascii="宋体-简" w:eastAsia="宋体-简" w:hAnsi="宋体-简"/>
          <w:color w:val="605D5D"/>
          <w:spacing w:val="8"/>
        </w:rPr>
        <w:t>9</w:t>
      </w:r>
      <w:r w:rsidR="00D80A3E" w:rsidRPr="00B05906">
        <w:rPr>
          <w:rFonts w:ascii="宋体-简" w:eastAsia="宋体-简" w:hAnsi="宋体-简" w:hint="eastAsia"/>
          <w:color w:val="605D5D"/>
          <w:spacing w:val="8"/>
        </w:rPr>
        <w:t>节说：“</w:t>
      </w:r>
      <w:r w:rsidR="00D80A3E" w:rsidRPr="00B05906">
        <w:rPr>
          <w:rFonts w:ascii="宋体-简" w:eastAsia="宋体-简" w:hAnsi="宋体-简"/>
          <w:color w:val="605D5D"/>
          <w:spacing w:val="8"/>
        </w:rPr>
        <w:t>摩西把约瑟的骸骨一同带去。”(出13:19)</w:t>
      </w:r>
      <w:r w:rsidR="00D80A3E" w:rsidRPr="00B05906">
        <w:rPr>
          <w:rFonts w:ascii="宋体-简" w:eastAsia="宋体-简" w:hAnsi="宋体-简" w:hint="eastAsia"/>
          <w:color w:val="605D5D"/>
          <w:spacing w:val="8"/>
        </w:rPr>
        <w:t>这就说明在他们出埃及的时候，是带着默想约瑟的苦难之心，离开埃及。约瑟的苦难预表基督的苦难，而基督的苦难是与我们的罪有关，正如主</w:t>
      </w:r>
      <w:r w:rsidR="006D5FCB" w:rsidRPr="00B05906">
        <w:rPr>
          <w:rFonts w:ascii="宋体-简" w:eastAsia="宋体-简" w:hAnsi="宋体-简" w:hint="eastAsia"/>
          <w:color w:val="605D5D"/>
          <w:spacing w:val="8"/>
        </w:rPr>
        <w:t>耶稣在上各各他山的</w:t>
      </w:r>
      <w:r w:rsidR="00D80A3E" w:rsidRPr="00B05906">
        <w:rPr>
          <w:rFonts w:ascii="宋体-简" w:eastAsia="宋体-简" w:hAnsi="宋体-简" w:hint="eastAsia"/>
          <w:color w:val="605D5D"/>
          <w:spacing w:val="8"/>
        </w:rPr>
        <w:t>路上</w:t>
      </w:r>
      <w:r w:rsidR="00192A79" w:rsidRPr="00B05906">
        <w:rPr>
          <w:rFonts w:ascii="宋体-简" w:eastAsia="宋体-简" w:hAnsi="宋体-简" w:hint="eastAsia"/>
          <w:color w:val="605D5D"/>
          <w:spacing w:val="8"/>
        </w:rPr>
        <w:t>教训流泪痛哭的</w:t>
      </w:r>
      <w:r w:rsidR="006D5FCB" w:rsidRPr="00B05906">
        <w:rPr>
          <w:rFonts w:ascii="宋体-简" w:eastAsia="宋体-简" w:hAnsi="宋体-简" w:hint="eastAsia"/>
          <w:color w:val="605D5D"/>
          <w:spacing w:val="8"/>
        </w:rPr>
        <w:t>妇女们说：“不要为我哭，当为</w:t>
      </w:r>
      <w:r w:rsidR="00192A79" w:rsidRPr="00B05906">
        <w:rPr>
          <w:rFonts w:ascii="宋体-简" w:eastAsia="宋体-简" w:hAnsi="宋体-简" w:hint="eastAsia"/>
          <w:color w:val="605D5D"/>
          <w:spacing w:val="8"/>
        </w:rPr>
        <w:t>自己</w:t>
      </w:r>
      <w:r w:rsidR="006D5FCB" w:rsidRPr="00B05906">
        <w:rPr>
          <w:rFonts w:ascii="宋体-简" w:eastAsia="宋体-简" w:hAnsi="宋体-简" w:hint="eastAsia"/>
          <w:color w:val="605D5D"/>
          <w:spacing w:val="8"/>
        </w:rPr>
        <w:t>和</w:t>
      </w:r>
      <w:r w:rsidR="00192A79" w:rsidRPr="00B05906">
        <w:rPr>
          <w:rFonts w:ascii="宋体-简" w:eastAsia="宋体-简" w:hAnsi="宋体-简" w:hint="eastAsia"/>
          <w:color w:val="605D5D"/>
          <w:spacing w:val="8"/>
        </w:rPr>
        <w:t>自己的</w:t>
      </w:r>
      <w:r w:rsidRPr="00B05906">
        <w:rPr>
          <w:rFonts w:ascii="宋体-简" w:eastAsia="宋体-简" w:hAnsi="宋体-简" w:hint="eastAsia"/>
          <w:color w:val="605D5D"/>
          <w:spacing w:val="8"/>
        </w:rPr>
        <w:t>儿女</w:t>
      </w:r>
      <w:r w:rsidR="006D5FCB" w:rsidRPr="00B05906">
        <w:rPr>
          <w:rFonts w:ascii="宋体-简" w:eastAsia="宋体-简" w:hAnsi="宋体-简" w:hint="eastAsia"/>
          <w:color w:val="605D5D"/>
          <w:spacing w:val="8"/>
        </w:rPr>
        <w:t>哭。”</w:t>
      </w:r>
      <w:r w:rsidR="00192A79" w:rsidRPr="00B05906">
        <w:rPr>
          <w:rFonts w:ascii="宋体-简" w:eastAsia="宋体-简" w:hAnsi="宋体-简" w:hint="eastAsia"/>
          <w:color w:val="605D5D"/>
          <w:spacing w:val="8"/>
        </w:rPr>
        <w:t>（路2</w:t>
      </w:r>
      <w:r w:rsidR="00192A79" w:rsidRPr="00B05906">
        <w:rPr>
          <w:rFonts w:ascii="宋体-简" w:eastAsia="宋体-简" w:hAnsi="宋体-简"/>
          <w:color w:val="605D5D"/>
          <w:spacing w:val="8"/>
        </w:rPr>
        <w:t>3:28</w:t>
      </w:r>
      <w:r w:rsidR="00192A79" w:rsidRPr="00B05906">
        <w:rPr>
          <w:rFonts w:ascii="宋体-简" w:eastAsia="宋体-简" w:hAnsi="宋体-简" w:hint="eastAsia"/>
          <w:color w:val="605D5D"/>
          <w:spacing w:val="8"/>
        </w:rPr>
        <w:t>）</w:t>
      </w:r>
    </w:p>
    <w:p w14:paraId="71DE1708" w14:textId="38A119DB" w:rsidR="006D5FCB" w:rsidRPr="006D5FCB" w:rsidRDefault="006D5FCB" w:rsidP="006D5FCB">
      <w:pPr>
        <w:pStyle w:val="a3"/>
        <w:spacing w:before="0" w:beforeAutospacing="0" w:afterLines="100" w:after="312" w:afterAutospacing="0" w:line="300" w:lineRule="auto"/>
        <w:jc w:val="both"/>
        <w:rPr>
          <w:rFonts w:ascii="宋体-简" w:eastAsia="宋体-简" w:hAnsi="宋体-简"/>
          <w:color w:val="333333"/>
          <w:spacing w:val="8"/>
        </w:rPr>
      </w:pPr>
      <w:r w:rsidRPr="006D5FCB">
        <w:rPr>
          <w:rFonts w:ascii="宋体-简" w:eastAsia="宋体-简" w:hAnsi="宋体-简" w:hint="eastAsia"/>
          <w:color w:val="605D5D"/>
          <w:spacing w:val="8"/>
        </w:rPr>
        <w:t>根据这一个教导，那我们就应该知道，在这七天，我们在默想耶稣苦难的同时，更是提醒我们，是因为我们的罪叫他上十字架，为我们舍命流血，因此</w:t>
      </w:r>
      <w:r w:rsidRPr="006D5FCB">
        <w:rPr>
          <w:rFonts w:ascii="宋体-简" w:eastAsia="宋体-简" w:hAnsi="宋体-简" w:hint="eastAsia"/>
          <w:color w:val="605D5D"/>
          <w:spacing w:val="8"/>
        </w:rPr>
        <w:lastRenderedPageBreak/>
        <w:t>就可以激发我们刻苦己心。正如保罗所说：“我是攻克己身，叫身服我。”</w:t>
      </w:r>
      <w:r w:rsidR="00D54C8C">
        <w:rPr>
          <w:rFonts w:ascii="宋体-简" w:eastAsia="宋体-简" w:hAnsi="宋体-简" w:hint="eastAsia"/>
          <w:color w:val="605D5D"/>
          <w:spacing w:val="8"/>
        </w:rPr>
        <w:t>（林前9</w:t>
      </w:r>
      <w:r w:rsidR="00D54C8C">
        <w:rPr>
          <w:rFonts w:ascii="宋体-简" w:eastAsia="宋体-简" w:hAnsi="宋体-简"/>
          <w:color w:val="605D5D"/>
          <w:spacing w:val="8"/>
        </w:rPr>
        <w:t>:27</w:t>
      </w:r>
      <w:r w:rsidR="00D54C8C">
        <w:rPr>
          <w:rFonts w:ascii="宋体-简" w:eastAsia="宋体-简" w:hAnsi="宋体-简" w:hint="eastAsia"/>
          <w:color w:val="605D5D"/>
          <w:spacing w:val="8"/>
        </w:rPr>
        <w:t>）</w:t>
      </w:r>
      <w:r w:rsidRPr="006D5FCB">
        <w:rPr>
          <w:rFonts w:ascii="宋体-简" w:eastAsia="宋体-简" w:hAnsi="宋体-简" w:hint="eastAsia"/>
          <w:color w:val="605D5D"/>
          <w:spacing w:val="8"/>
        </w:rPr>
        <w:t>使我们可以一生</w:t>
      </w:r>
      <w:r w:rsidR="00D54C8C">
        <w:rPr>
          <w:rFonts w:ascii="宋体-简" w:eastAsia="宋体-简" w:hAnsi="宋体-简" w:hint="eastAsia"/>
          <w:color w:val="605D5D"/>
          <w:spacing w:val="8"/>
        </w:rPr>
        <w:t>“</w:t>
      </w:r>
      <w:r w:rsidRPr="006D5FCB">
        <w:rPr>
          <w:rFonts w:ascii="宋体-简" w:eastAsia="宋体-简" w:hAnsi="宋体-简" w:hint="eastAsia"/>
          <w:color w:val="605D5D"/>
          <w:spacing w:val="8"/>
        </w:rPr>
        <w:t>与罪相争</w:t>
      </w:r>
      <w:r w:rsidR="00D54C8C">
        <w:rPr>
          <w:rFonts w:ascii="宋体-简" w:eastAsia="宋体-简" w:hAnsi="宋体-简" w:hint="eastAsia"/>
          <w:color w:val="605D5D"/>
          <w:spacing w:val="8"/>
        </w:rPr>
        <w:t>”（来1</w:t>
      </w:r>
      <w:r w:rsidR="00D54C8C">
        <w:rPr>
          <w:rFonts w:ascii="宋体-简" w:eastAsia="宋体-简" w:hAnsi="宋体-简"/>
          <w:color w:val="605D5D"/>
          <w:spacing w:val="8"/>
        </w:rPr>
        <w:t>2:4</w:t>
      </w:r>
      <w:r w:rsidR="00D54C8C">
        <w:rPr>
          <w:rFonts w:ascii="宋体-简" w:eastAsia="宋体-简" w:hAnsi="宋体-简" w:hint="eastAsia"/>
          <w:color w:val="605D5D"/>
          <w:spacing w:val="8"/>
        </w:rPr>
        <w:t>）。</w:t>
      </w:r>
    </w:p>
    <w:p w14:paraId="702680C5" w14:textId="77777777" w:rsidR="006D5FCB" w:rsidRPr="006D5FCB" w:rsidRDefault="006D5FCB" w:rsidP="006D5FCB">
      <w:pPr>
        <w:pStyle w:val="a3"/>
        <w:spacing w:before="0" w:beforeAutospacing="0" w:afterLines="100" w:after="312" w:afterAutospacing="0" w:line="300" w:lineRule="auto"/>
        <w:jc w:val="both"/>
        <w:rPr>
          <w:rFonts w:ascii="宋体-简" w:eastAsia="宋体-简" w:hAnsi="宋体-简"/>
          <w:color w:val="333333"/>
          <w:spacing w:val="8"/>
        </w:rPr>
      </w:pPr>
      <w:r w:rsidRPr="006D5FCB">
        <w:rPr>
          <w:rStyle w:val="a4"/>
          <w:rFonts w:ascii="宋体-简" w:eastAsia="宋体-简" w:hAnsi="宋体-简" w:hint="eastAsia"/>
          <w:color w:val="000000"/>
          <w:spacing w:val="8"/>
        </w:rPr>
        <w:t>第八点</w:t>
      </w:r>
      <w:r w:rsidRPr="006D5FCB">
        <w:rPr>
          <w:rFonts w:ascii="宋体-简" w:eastAsia="宋体-简" w:hAnsi="宋体-简" w:hint="eastAsia"/>
          <w:color w:val="605D5D"/>
          <w:spacing w:val="8"/>
        </w:rPr>
        <w:t>，吃无酵饼七日，因此这一个除酵节的七日要吃无酵饼。这里提到的“无酵饼”，</w:t>
      </w:r>
      <w:r w:rsidRPr="00B05906">
        <w:rPr>
          <w:rFonts w:ascii="宋体-简" w:eastAsia="宋体-简" w:hAnsi="宋体-简" w:hint="eastAsia"/>
          <w:color w:val="605D5D"/>
          <w:spacing w:val="8"/>
        </w:rPr>
        <w:t>除了我们</w:t>
      </w:r>
      <w:r w:rsidRPr="006D5FCB">
        <w:rPr>
          <w:rFonts w:ascii="宋体-简" w:eastAsia="宋体-简" w:hAnsi="宋体-简" w:hint="eastAsia"/>
          <w:color w:val="605D5D"/>
          <w:spacing w:val="8"/>
        </w:rPr>
        <w:t>圣餐礼的时候要用无酵饼之外，这一个无酵饼它真正所指向的乃是主耶稣基督。因为我们虽然在圣餐当中被要求用无酵饼，但是我们必须得知道，这圣餐礼所表明的那一位基督，那一位实体，在【约6：35】主耶稣自己说：“我就是生命的粮，到我这里来的，必定不饿；信我的，永远不渴。”</w:t>
      </w:r>
    </w:p>
    <w:p w14:paraId="1026F0F1" w14:textId="77777777" w:rsidR="006D5FCB" w:rsidRPr="006D5FCB" w:rsidRDefault="006D5FCB" w:rsidP="006D5FCB">
      <w:pPr>
        <w:pStyle w:val="a3"/>
        <w:spacing w:before="0" w:beforeAutospacing="0" w:afterLines="100" w:after="312" w:afterAutospacing="0" w:line="300" w:lineRule="auto"/>
        <w:jc w:val="both"/>
        <w:rPr>
          <w:rFonts w:ascii="宋体-简" w:eastAsia="宋体-简" w:hAnsi="宋体-简"/>
          <w:color w:val="333333"/>
          <w:spacing w:val="8"/>
        </w:rPr>
      </w:pPr>
      <w:r w:rsidRPr="006D5FCB">
        <w:rPr>
          <w:rFonts w:ascii="宋体-简" w:eastAsia="宋体-简" w:hAnsi="宋体-简" w:hint="eastAsia"/>
          <w:color w:val="605D5D"/>
          <w:spacing w:val="8"/>
        </w:rPr>
        <w:t>当祂说“我就是生命的粮”，“粮”这一个字在原文中是“饼”，就相当于在逾越节吃无酵饼，所预表的意思是一样的。因为主耶稣基督才是那真正的无酵饼，因为祂是那圣洁的本体，祂是那无罪的，替我们成为罪。正如保罗在【林前5：8】所说的，祂就是那“诚实真正的无酵饼”。</w:t>
      </w:r>
    </w:p>
    <w:p w14:paraId="40F60C44" w14:textId="77777777" w:rsidR="006D5FCB" w:rsidRPr="006D5FCB" w:rsidRDefault="006D5FCB" w:rsidP="006D5FCB">
      <w:pPr>
        <w:pStyle w:val="a3"/>
        <w:spacing w:before="0" w:beforeAutospacing="0" w:afterLines="100" w:after="312" w:afterAutospacing="0" w:line="300" w:lineRule="auto"/>
        <w:jc w:val="both"/>
        <w:rPr>
          <w:rFonts w:ascii="宋体-简" w:eastAsia="宋体-简" w:hAnsi="宋体-简"/>
          <w:color w:val="333333"/>
          <w:spacing w:val="8"/>
        </w:rPr>
      </w:pPr>
      <w:r w:rsidRPr="006D5FCB">
        <w:rPr>
          <w:rFonts w:ascii="宋体-简" w:eastAsia="宋体-简" w:hAnsi="宋体-简" w:hint="eastAsia"/>
          <w:color w:val="605D5D"/>
          <w:spacing w:val="8"/>
        </w:rPr>
        <w:t>因此，我们如果单单的是在圣餐礼中吃无酵饼，而没有借着这无酵饼，使我们的心灵深处与主相交，而跟主有亲密的关系，如同吃那“诚实真正的无酵饼”，那么我们在圣餐礼中就什么都没有得着。</w:t>
      </w:r>
    </w:p>
    <w:p w14:paraId="3A4167D1" w14:textId="77777777" w:rsidR="006D5FCB" w:rsidRPr="006D5FCB" w:rsidRDefault="006D5FCB" w:rsidP="006D5FCB">
      <w:pPr>
        <w:pStyle w:val="a3"/>
        <w:spacing w:before="0" w:beforeAutospacing="0" w:afterLines="100" w:after="312" w:afterAutospacing="0" w:line="300" w:lineRule="auto"/>
        <w:jc w:val="both"/>
        <w:rPr>
          <w:rFonts w:ascii="宋体-简" w:eastAsia="宋体-简" w:hAnsi="宋体-简"/>
          <w:color w:val="333333"/>
          <w:spacing w:val="8"/>
        </w:rPr>
      </w:pPr>
      <w:r w:rsidRPr="006D5FCB">
        <w:rPr>
          <w:rFonts w:ascii="宋体-简" w:eastAsia="宋体-简" w:hAnsi="宋体-简" w:hint="eastAsia"/>
          <w:color w:val="605D5D"/>
          <w:spacing w:val="8"/>
        </w:rPr>
        <w:t>所以主耶稣在【约6：48】说：我就是生命的粮，（或者说“我就是生命的饼），我是从天上降下来的生命的饼，人若吃这饼，就必永远活着。我所要赐给你们的饼，就是我的肉，为世人之生命所赐的。</w:t>
      </w:r>
    </w:p>
    <w:p w14:paraId="7A3891F7" w14:textId="77777777" w:rsidR="006D5FCB" w:rsidRPr="006D5FCB" w:rsidRDefault="006D5FCB" w:rsidP="006D5FCB">
      <w:pPr>
        <w:pStyle w:val="a3"/>
        <w:spacing w:before="0" w:beforeAutospacing="0" w:afterLines="100" w:after="312" w:afterAutospacing="0" w:line="300" w:lineRule="auto"/>
        <w:jc w:val="both"/>
        <w:rPr>
          <w:rFonts w:ascii="宋体-简" w:eastAsia="宋体-简" w:hAnsi="宋体-简"/>
          <w:color w:val="333333"/>
          <w:spacing w:val="8"/>
        </w:rPr>
      </w:pPr>
      <w:r w:rsidRPr="006D5FCB">
        <w:rPr>
          <w:rFonts w:ascii="宋体-简" w:eastAsia="宋体-简" w:hAnsi="宋体-简" w:hint="eastAsia"/>
          <w:color w:val="605D5D"/>
          <w:spacing w:val="8"/>
        </w:rPr>
        <w:t>所以约翰福音这里提到的“生命的粮“，我们应该把它理解为“饼”，因为理解为饼的时候，就能够与那无酵饼联想在一起。这样就可以提醒我们，领圣餐</w:t>
      </w:r>
      <w:r w:rsidRPr="006D5FCB">
        <w:rPr>
          <w:rFonts w:ascii="宋体-简" w:eastAsia="宋体-简" w:hAnsi="宋体-简" w:hint="eastAsia"/>
          <w:color w:val="605D5D"/>
          <w:spacing w:val="8"/>
        </w:rPr>
        <w:lastRenderedPageBreak/>
        <w:t>的时候，我们虽然是拿无酵饼放在我们的嘴中。但是我们借着这有形的、可见的、可触摸的、有感觉的、有经历的，来认识那在我们的心灵深处，可以与我们生命联合的主耶稣基督。</w:t>
      </w:r>
    </w:p>
    <w:p w14:paraId="6744B726" w14:textId="77777777" w:rsidR="006D5FCB" w:rsidRPr="006D5FCB" w:rsidRDefault="006D5FCB" w:rsidP="006D5FCB">
      <w:pPr>
        <w:pStyle w:val="a3"/>
        <w:spacing w:before="0" w:beforeAutospacing="0" w:afterLines="100" w:after="312" w:afterAutospacing="0" w:line="300" w:lineRule="auto"/>
        <w:jc w:val="both"/>
        <w:rPr>
          <w:rFonts w:ascii="宋体-简" w:eastAsia="宋体-简" w:hAnsi="宋体-简"/>
          <w:color w:val="333333"/>
          <w:spacing w:val="8"/>
        </w:rPr>
      </w:pPr>
      <w:r w:rsidRPr="006D5FCB">
        <w:rPr>
          <w:rFonts w:ascii="宋体-简" w:eastAsia="宋体-简" w:hAnsi="宋体-简" w:hint="eastAsia"/>
          <w:color w:val="605D5D"/>
          <w:spacing w:val="8"/>
        </w:rPr>
        <w:t>所以当主耶稣说：“我实实在在地告诉你们：你们若不吃人子的肉，不喝人子的血，就没有生命在你们里面。吃我肉、喝我血的人就有永生，在末日我要叫他复活。我的肉真是可吃的，我的血真是可喝的。吃我肉、喝我血的人常在我里面，我也常在他里面。永活的父怎样差我来，我又因父活着；照样，吃过肉的人也要因此活着。这就是从天上降下来的粮（或者说饼），吃这粮（或者说吃这饼）的人就永远活着。”这是主耶稣在【约6：53-58】所教导我们的。</w:t>
      </w:r>
    </w:p>
    <w:p w14:paraId="523327E9" w14:textId="77777777" w:rsidR="006D5FCB" w:rsidRPr="006D5FCB" w:rsidRDefault="006D5FCB" w:rsidP="006D5FCB">
      <w:pPr>
        <w:pStyle w:val="a3"/>
        <w:spacing w:before="0" w:beforeAutospacing="0" w:afterLines="100" w:after="312" w:afterAutospacing="0" w:line="300" w:lineRule="auto"/>
        <w:jc w:val="both"/>
        <w:rPr>
          <w:rFonts w:ascii="宋体-简" w:eastAsia="宋体-简" w:hAnsi="宋体-简"/>
          <w:color w:val="333333"/>
          <w:spacing w:val="8"/>
        </w:rPr>
      </w:pPr>
      <w:r w:rsidRPr="006D5FCB">
        <w:rPr>
          <w:rFonts w:ascii="宋体-简" w:eastAsia="宋体-简" w:hAnsi="宋体-简" w:hint="eastAsia"/>
          <w:color w:val="605D5D"/>
          <w:spacing w:val="8"/>
        </w:rPr>
        <w:t>因此当我们领圣餐的时候，盼望我们都能够得着那“诚实真正的无酵饼”，就是基督的肉，来喂养我们属灵的生命。</w:t>
      </w:r>
    </w:p>
    <w:p w14:paraId="0F8F0032" w14:textId="77777777" w:rsidR="006D5FCB" w:rsidRPr="006D5FCB" w:rsidRDefault="006D5FCB" w:rsidP="006D5FCB">
      <w:pPr>
        <w:pStyle w:val="a3"/>
        <w:spacing w:before="0" w:beforeAutospacing="0" w:afterLines="100" w:after="312" w:afterAutospacing="0" w:line="300" w:lineRule="auto"/>
        <w:jc w:val="both"/>
        <w:rPr>
          <w:rFonts w:ascii="宋体-简" w:eastAsia="宋体-简" w:hAnsi="宋体-简"/>
          <w:color w:val="333333"/>
          <w:spacing w:val="8"/>
        </w:rPr>
      </w:pPr>
      <w:r w:rsidRPr="006D5FCB">
        <w:rPr>
          <w:rFonts w:ascii="宋体-简" w:eastAsia="宋体-简" w:hAnsi="宋体-简" w:hint="eastAsia"/>
          <w:color w:val="605D5D"/>
          <w:spacing w:val="8"/>
        </w:rPr>
        <w:t>再来看</w:t>
      </w:r>
      <w:r w:rsidRPr="006D5FCB">
        <w:rPr>
          <w:rStyle w:val="a4"/>
          <w:rFonts w:ascii="宋体-简" w:eastAsia="宋体-简" w:hAnsi="宋体-简" w:hint="eastAsia"/>
          <w:color w:val="000000"/>
          <w:spacing w:val="8"/>
        </w:rPr>
        <w:t>第九点</w:t>
      </w:r>
      <w:r w:rsidRPr="006D5FCB">
        <w:rPr>
          <w:rFonts w:ascii="宋体-简" w:eastAsia="宋体-简" w:hAnsi="宋体-简" w:hint="eastAsia"/>
          <w:color w:val="605D5D"/>
          <w:spacing w:val="8"/>
        </w:rPr>
        <w:t>，也就是【出13：8-16】。在这一段当中，第8节是这样说：“当那日，你要告诉你的儿子说：‘这是因耶和华在我出埃及的时候为我所行的事。’”这就表明8-16节这一段，重点是教导我们如何借着守逾越节，也就是一个逾越节的礼仪来教导下一代。而在旧约当中，过逾越节就如同新约我们守圣餐礼拜。所以当我们守圣餐礼拜的时候，这一个圣餐礼拜不仅仅是我们可以在圣餐礼拜当中与主有亲密的相交，同时也是借着圣礼来教导下一代。</w:t>
      </w:r>
    </w:p>
    <w:p w14:paraId="7C073CE0" w14:textId="77777777" w:rsidR="006D5FCB" w:rsidRPr="006D5FCB" w:rsidRDefault="006D5FCB" w:rsidP="006D5FCB">
      <w:pPr>
        <w:pStyle w:val="a3"/>
        <w:spacing w:before="0" w:beforeAutospacing="0" w:afterLines="100" w:after="312" w:afterAutospacing="0" w:line="300" w:lineRule="auto"/>
        <w:jc w:val="both"/>
        <w:rPr>
          <w:rFonts w:ascii="宋体-简" w:eastAsia="宋体-简" w:hAnsi="宋体-简"/>
          <w:color w:val="333333"/>
          <w:spacing w:val="8"/>
        </w:rPr>
      </w:pPr>
      <w:r w:rsidRPr="006D5FCB">
        <w:rPr>
          <w:rFonts w:ascii="宋体-简" w:eastAsia="宋体-简" w:hAnsi="宋体-简" w:hint="eastAsia"/>
          <w:color w:val="605D5D"/>
          <w:spacing w:val="8"/>
        </w:rPr>
        <w:lastRenderedPageBreak/>
        <w:t>昨天我给大家已经提到这十灾神所行的神迹奇事，就是我们可以教导下一代的教科书。但是当我们来记念神把以色列人带出埃及来过这个逾越节，或者说我们守圣餐礼拜。这一个对下一代的教导乃是指着用圣礼教导下一代。</w:t>
      </w:r>
    </w:p>
    <w:p w14:paraId="3CB75EDA" w14:textId="77777777" w:rsidR="006D5FCB" w:rsidRPr="006D5FCB" w:rsidRDefault="006D5FCB" w:rsidP="006D5FCB">
      <w:pPr>
        <w:pStyle w:val="a3"/>
        <w:spacing w:before="0" w:beforeAutospacing="0" w:afterLines="100" w:after="312" w:afterAutospacing="0" w:line="300" w:lineRule="auto"/>
        <w:jc w:val="both"/>
        <w:rPr>
          <w:rFonts w:ascii="宋体-简" w:eastAsia="宋体-简" w:hAnsi="宋体-简"/>
          <w:color w:val="333333"/>
          <w:spacing w:val="8"/>
        </w:rPr>
      </w:pPr>
      <w:r w:rsidRPr="006D5FCB">
        <w:rPr>
          <w:rFonts w:ascii="宋体-简" w:eastAsia="宋体-简" w:hAnsi="宋体-简" w:hint="eastAsia"/>
          <w:color w:val="605D5D"/>
          <w:spacing w:val="8"/>
        </w:rPr>
        <w:t>当我们用圣礼来教导下一代的时候，这就不仅仅是对下一代的教导，其实也是我们可以从圣礼当中知道应该学习什么，因为我们就是上一代的下一代，我们对于洗礼以及圣餐礼能了解多少呢？既然这礼在述说着神那逾越节的难以言说的奥秘，那就表明除了用圣礼讲之外，用别的方式都很难把这逾越节的奥秘讲得清楚。惟独借着一个礼，才能够更好的来言说那逾越节的羔羊，也就是我们信心的对象——主耶稣基督的奥秘。</w:t>
      </w:r>
    </w:p>
    <w:p w14:paraId="61BEA63D" w14:textId="77777777" w:rsidR="006D5FCB" w:rsidRPr="006D5FCB" w:rsidRDefault="006D5FCB" w:rsidP="006D5FCB">
      <w:pPr>
        <w:pStyle w:val="a3"/>
        <w:spacing w:before="0" w:beforeAutospacing="0" w:afterLines="100" w:after="312" w:afterAutospacing="0" w:line="300" w:lineRule="auto"/>
        <w:jc w:val="both"/>
        <w:rPr>
          <w:rFonts w:ascii="宋体-简" w:eastAsia="宋体-简" w:hAnsi="宋体-简"/>
          <w:color w:val="333333"/>
          <w:spacing w:val="8"/>
        </w:rPr>
      </w:pPr>
      <w:r w:rsidRPr="006D5FCB">
        <w:rPr>
          <w:rFonts w:ascii="宋体-简" w:eastAsia="宋体-简" w:hAnsi="宋体-简" w:hint="eastAsia"/>
          <w:color w:val="605D5D"/>
          <w:spacing w:val="8"/>
        </w:rPr>
        <w:t>在【出13：16】这么说：“这也要在你手上作记号，在你额上作经文，因为耶和华用大能的手将我们从埃及领出来。”那就表明旧约当中过逾越节乃是作为神拯救以色列人的一个记号、一个标记。而我们守圣餐礼拜的时候，保罗在【林前11：26】说：“你们每逢吃这饼，喝这杯，是表明主的死。”</w:t>
      </w:r>
    </w:p>
    <w:p w14:paraId="69FC5237" w14:textId="77777777" w:rsidR="006D5FCB" w:rsidRPr="006D5FCB" w:rsidRDefault="006D5FCB" w:rsidP="006D5FCB">
      <w:pPr>
        <w:pStyle w:val="a3"/>
        <w:spacing w:before="0" w:beforeAutospacing="0" w:afterLines="100" w:after="312" w:afterAutospacing="0" w:line="300" w:lineRule="auto"/>
        <w:jc w:val="both"/>
        <w:rPr>
          <w:rFonts w:ascii="宋体-简" w:eastAsia="宋体-简" w:hAnsi="宋体-简"/>
          <w:color w:val="333333"/>
          <w:spacing w:val="8"/>
        </w:rPr>
      </w:pPr>
      <w:r w:rsidRPr="006D5FCB">
        <w:rPr>
          <w:rFonts w:ascii="宋体-简" w:eastAsia="宋体-简" w:hAnsi="宋体-简" w:hint="eastAsia"/>
          <w:color w:val="605D5D"/>
          <w:spacing w:val="8"/>
        </w:rPr>
        <w:t>这一个“表明”就是记号，就是标记。透过这样一个礼的标记来言说那用我们的语言不能够表达的奥秘。【来10：1】说：“律法既是将来美事的影儿，不是本物的真像，总不能藉着每年常献一样的祭物，叫那近前来的人得以完全。”那就表明旧约当中的逾越节，这样一个外在的献祭，它并不能够使人得以完全。</w:t>
      </w:r>
    </w:p>
    <w:p w14:paraId="0FEB02F1" w14:textId="77777777" w:rsidR="006D5FCB" w:rsidRPr="006D5FCB" w:rsidRDefault="006D5FCB" w:rsidP="006D5FCB">
      <w:pPr>
        <w:pStyle w:val="a3"/>
        <w:spacing w:before="0" w:beforeAutospacing="0" w:afterLines="100" w:after="312" w:afterAutospacing="0" w:line="300" w:lineRule="auto"/>
        <w:jc w:val="both"/>
        <w:rPr>
          <w:rFonts w:ascii="宋体-简" w:eastAsia="宋体-简" w:hAnsi="宋体-简"/>
          <w:color w:val="333333"/>
          <w:spacing w:val="8"/>
        </w:rPr>
      </w:pPr>
      <w:r w:rsidRPr="006D5FCB">
        <w:rPr>
          <w:rFonts w:ascii="宋体-简" w:eastAsia="宋体-简" w:hAnsi="宋体-简" w:hint="eastAsia"/>
          <w:color w:val="605D5D"/>
          <w:spacing w:val="8"/>
        </w:rPr>
        <w:t>如果说旧约的逾越节，它并不是本物的真像，虽然每年都献一次，但是它不能够使近前来的人得以完全。那么新约的圣餐礼就可以使进前来的人得以</w:t>
      </w:r>
      <w:r w:rsidRPr="006D5FCB">
        <w:rPr>
          <w:rFonts w:ascii="宋体-简" w:eastAsia="宋体-简" w:hAnsi="宋体-简" w:hint="eastAsia"/>
          <w:color w:val="605D5D"/>
          <w:spacing w:val="8"/>
        </w:rPr>
        <w:lastRenderedPageBreak/>
        <w:t>完全吗？实际上，【来10：1】不但应用于旧约那些守逾越节的人，也应用于新约守圣餐礼拜的人。</w:t>
      </w:r>
    </w:p>
    <w:p w14:paraId="45DC8DCD" w14:textId="77777777" w:rsidR="006D5FCB" w:rsidRPr="006D5FCB" w:rsidRDefault="006D5FCB" w:rsidP="006D5FCB">
      <w:pPr>
        <w:pStyle w:val="a3"/>
        <w:spacing w:before="0" w:beforeAutospacing="0" w:afterLines="100" w:after="312" w:afterAutospacing="0" w:line="300" w:lineRule="auto"/>
        <w:jc w:val="both"/>
        <w:rPr>
          <w:rFonts w:ascii="宋体-简" w:eastAsia="宋体-简" w:hAnsi="宋体-简"/>
          <w:color w:val="333333"/>
          <w:spacing w:val="8"/>
        </w:rPr>
      </w:pPr>
      <w:r w:rsidRPr="006D5FCB">
        <w:rPr>
          <w:rFonts w:ascii="宋体-简" w:eastAsia="宋体-简" w:hAnsi="宋体-简" w:hint="eastAsia"/>
          <w:color w:val="605D5D"/>
          <w:spacing w:val="8"/>
        </w:rPr>
        <w:t>不论旧约的逾越节，还是新约的圣餐礼，它都不能够使人得以完全，惟独逾越节以及圣餐礼所印证的那一位被杀的羔羊，上帝的儿子，我们的主耶稣基督，祂才能够使我们得以完全。</w:t>
      </w:r>
    </w:p>
    <w:p w14:paraId="3938B86E" w14:textId="77777777" w:rsidR="006D5FCB" w:rsidRPr="006D5FCB" w:rsidRDefault="006D5FCB" w:rsidP="006D5FCB">
      <w:pPr>
        <w:pStyle w:val="a3"/>
        <w:spacing w:before="0" w:beforeAutospacing="0" w:afterLines="100" w:after="312" w:afterAutospacing="0" w:line="300" w:lineRule="auto"/>
        <w:jc w:val="both"/>
        <w:rPr>
          <w:rFonts w:ascii="宋体-简" w:eastAsia="宋体-简" w:hAnsi="宋体-简"/>
          <w:color w:val="333333"/>
          <w:spacing w:val="8"/>
        </w:rPr>
      </w:pPr>
      <w:r w:rsidRPr="006D5FCB">
        <w:rPr>
          <w:rFonts w:ascii="宋体-简" w:eastAsia="宋体-简" w:hAnsi="宋体-简" w:hint="eastAsia"/>
          <w:color w:val="605D5D"/>
          <w:spacing w:val="8"/>
        </w:rPr>
        <w:t>所以上帝在旧约当中是借着逾越节给他们讲被杀献祭、救赎祂百姓的那一位住荆棘中的耶和华。而新约圣餐礼也是给我们在讲那同一位基督，就是那上帝的羔羊，为我们舍命流血，拯救我们的那一位。</w:t>
      </w:r>
    </w:p>
    <w:p w14:paraId="50082E53" w14:textId="77777777" w:rsidR="006D5FCB" w:rsidRPr="006D5FCB" w:rsidRDefault="006D5FCB" w:rsidP="006D5FCB">
      <w:pPr>
        <w:pStyle w:val="a3"/>
        <w:spacing w:before="0" w:beforeAutospacing="0" w:afterLines="100" w:after="312" w:afterAutospacing="0" w:line="300" w:lineRule="auto"/>
        <w:jc w:val="both"/>
        <w:rPr>
          <w:rFonts w:ascii="宋体-简" w:eastAsia="宋体-简" w:hAnsi="宋体-简"/>
          <w:color w:val="333333"/>
          <w:spacing w:val="8"/>
        </w:rPr>
      </w:pPr>
      <w:r w:rsidRPr="006D5FCB">
        <w:rPr>
          <w:rFonts w:ascii="宋体-简" w:eastAsia="宋体-简" w:hAnsi="宋体-简" w:hint="eastAsia"/>
          <w:color w:val="605D5D"/>
          <w:spacing w:val="8"/>
        </w:rPr>
        <w:t>既然从【路9：31】，我们已经讲过主耶稣基督离世就是出埃及。那么上帝借着第一次的出埃及在给他们讲与他们一直同在的同住荆棘的耶和华，就是那女人的后裔，带领他们出埃及，拯救他们脱离埃及王法老，这一个罪恶的世界，使他们到应许的迦南美地敬拜侍奉上帝。</w:t>
      </w:r>
    </w:p>
    <w:p w14:paraId="64E6023D" w14:textId="77777777" w:rsidR="006D5FCB" w:rsidRPr="006D5FCB" w:rsidRDefault="006D5FCB" w:rsidP="006D5FCB">
      <w:pPr>
        <w:pStyle w:val="a3"/>
        <w:spacing w:before="0" w:beforeAutospacing="0" w:afterLines="100" w:after="312" w:afterAutospacing="0" w:line="300" w:lineRule="auto"/>
        <w:jc w:val="both"/>
        <w:rPr>
          <w:rFonts w:ascii="宋体-简" w:eastAsia="宋体-简" w:hAnsi="宋体-简"/>
          <w:color w:val="333333"/>
          <w:spacing w:val="8"/>
        </w:rPr>
      </w:pPr>
      <w:r w:rsidRPr="006D5FCB">
        <w:rPr>
          <w:rFonts w:ascii="宋体-简" w:eastAsia="宋体-简" w:hAnsi="宋体-简" w:hint="eastAsia"/>
          <w:color w:val="605D5D"/>
          <w:spacing w:val="8"/>
        </w:rPr>
        <w:t>这一个出埃及记中的逾越节所言说的那背后的道与新约圣餐礼所言说的道，是同一个道。正如在【来4：2】所说的：“因为有福音传给我们，像传给他们一样。”也就是上帝向旧约的圣徒传福音与向新约的圣徒传福音，是一样的道，只是传的工具不同，形式不同，用的语言不同，但所讲的内容是一样的。</w:t>
      </w:r>
    </w:p>
    <w:p w14:paraId="66F0C110" w14:textId="77777777" w:rsidR="006D5FCB" w:rsidRPr="006D5FCB" w:rsidRDefault="006D5FCB" w:rsidP="006D5FCB">
      <w:pPr>
        <w:pStyle w:val="a3"/>
        <w:spacing w:before="0" w:beforeAutospacing="0" w:afterLines="100" w:after="312" w:afterAutospacing="0" w:line="300" w:lineRule="auto"/>
        <w:jc w:val="both"/>
        <w:rPr>
          <w:rFonts w:ascii="宋体-简" w:eastAsia="宋体-简" w:hAnsi="宋体-简"/>
          <w:color w:val="333333"/>
          <w:spacing w:val="8"/>
        </w:rPr>
      </w:pPr>
      <w:r w:rsidRPr="006D5FCB">
        <w:rPr>
          <w:rFonts w:ascii="宋体-简" w:eastAsia="宋体-简" w:hAnsi="宋体-简" w:hint="eastAsia"/>
          <w:color w:val="605D5D"/>
          <w:spacing w:val="8"/>
        </w:rPr>
        <w:t>在【来11：4】说：“亚伯因着信献祭与神，比该隐所献的更美，因此便得了称义的见证，就是神指着他礼物作的见证。他虽然死了，却因这信，仍旧说话。”</w:t>
      </w:r>
    </w:p>
    <w:p w14:paraId="3D2B7A06" w14:textId="77777777" w:rsidR="006D5FCB" w:rsidRPr="006D5FCB" w:rsidRDefault="006D5FCB" w:rsidP="006D5FCB">
      <w:pPr>
        <w:pStyle w:val="a3"/>
        <w:spacing w:before="0" w:beforeAutospacing="0" w:afterLines="100" w:after="312" w:afterAutospacing="0" w:line="300" w:lineRule="auto"/>
        <w:jc w:val="both"/>
        <w:rPr>
          <w:rFonts w:ascii="宋体-简" w:eastAsia="宋体-简" w:hAnsi="宋体-简"/>
          <w:color w:val="333333"/>
          <w:spacing w:val="8"/>
        </w:rPr>
      </w:pPr>
      <w:r w:rsidRPr="006D5FCB">
        <w:rPr>
          <w:rFonts w:ascii="宋体-简" w:eastAsia="宋体-简" w:hAnsi="宋体-简" w:hint="eastAsia"/>
          <w:color w:val="605D5D"/>
          <w:spacing w:val="8"/>
        </w:rPr>
        <w:lastRenderedPageBreak/>
        <w:t>那如果我们守圣餐礼拜的时候，我们不能够借着圣餐礼拜看到它所表明的那实体——主耶稣基督的死，不能够与那实体——基督——建立生命的相交，那么我们所守的圣餐礼拜就不如旧约当中的亚伯他所献的祭，以及他从他所献的祭中所得到的更多。如果我们从圣餐礼拜中，能够与那圣餐礼所表明的基督的死有了生命的联合、生命的相交，经历了爱的生命的联结，那么就与亚伯在旧约当中所献的祭以及他从中所得着的就是一样。</w:t>
      </w:r>
    </w:p>
    <w:p w14:paraId="47F511A5" w14:textId="77777777" w:rsidR="006D5FCB" w:rsidRPr="006D5FCB" w:rsidRDefault="006D5FCB" w:rsidP="006D5FCB">
      <w:pPr>
        <w:pStyle w:val="a3"/>
        <w:spacing w:before="0" w:beforeAutospacing="0" w:afterLines="100" w:after="312" w:afterAutospacing="0" w:line="300" w:lineRule="auto"/>
        <w:jc w:val="both"/>
        <w:rPr>
          <w:rFonts w:ascii="宋体-简" w:eastAsia="宋体-简" w:hAnsi="宋体-简"/>
          <w:color w:val="333333"/>
          <w:spacing w:val="8"/>
        </w:rPr>
      </w:pPr>
      <w:r w:rsidRPr="006D5FCB">
        <w:rPr>
          <w:rFonts w:ascii="宋体-简" w:eastAsia="宋体-简" w:hAnsi="宋体-简" w:hint="eastAsia"/>
          <w:color w:val="605D5D"/>
          <w:spacing w:val="8"/>
        </w:rPr>
        <w:t>也许有人会说，那如果是这样的话，何必要新约呢？有旧约不就够了吗？但是我们应该知道，旧约是指向将来的基督，而新约也是指向那已经成就救赎的基督，都是语言、都是工具，都是在言说那同一个道。但不论是亚伯用他所献的祭在讲，还是我们用圣餐礼在讲，那都比不上主耶稣基督亲自将祂自己献为祭。正如【来12：24】所说的：“并新约的中保耶稣，以及所撒的血，这血所说的比亚伯的血所说的更美。”</w:t>
      </w:r>
    </w:p>
    <w:p w14:paraId="1FB2BC23" w14:textId="77777777" w:rsidR="006D5FCB" w:rsidRPr="006D5FCB" w:rsidRDefault="006D5FCB" w:rsidP="006D5FCB">
      <w:pPr>
        <w:pStyle w:val="a3"/>
        <w:spacing w:before="0" w:beforeAutospacing="0" w:afterLines="100" w:after="312" w:afterAutospacing="0" w:line="300" w:lineRule="auto"/>
        <w:jc w:val="both"/>
        <w:rPr>
          <w:rFonts w:ascii="宋体-简" w:eastAsia="宋体-简" w:hAnsi="宋体-简"/>
          <w:color w:val="333333"/>
          <w:spacing w:val="8"/>
        </w:rPr>
      </w:pPr>
      <w:r w:rsidRPr="006D5FCB">
        <w:rPr>
          <w:rFonts w:ascii="宋体-简" w:eastAsia="宋体-简" w:hAnsi="宋体-简" w:hint="eastAsia"/>
          <w:color w:val="605D5D"/>
          <w:spacing w:val="8"/>
        </w:rPr>
        <w:t>那【来12：24】所说的不是指着圣餐，而是指着亚伯为主殉道所流的血。它所说的与新约圣餐礼所说的，都比不上主耶稣自己所说，因为祂自己亲自道成肉身，祂亲自为我们走上了十字架，将自己献为祭，成了我们永远得救的根源。</w:t>
      </w:r>
    </w:p>
    <w:p w14:paraId="26E85259" w14:textId="77777777" w:rsidR="006D5FCB" w:rsidRPr="006D5FCB" w:rsidRDefault="006D5FCB" w:rsidP="006D5FCB">
      <w:pPr>
        <w:pStyle w:val="a3"/>
        <w:spacing w:before="0" w:beforeAutospacing="0" w:afterLines="100" w:after="312" w:afterAutospacing="0" w:line="300" w:lineRule="auto"/>
        <w:jc w:val="both"/>
        <w:rPr>
          <w:rFonts w:ascii="宋体-简" w:eastAsia="宋体-简" w:hAnsi="宋体-简"/>
          <w:color w:val="333333"/>
          <w:spacing w:val="8"/>
        </w:rPr>
      </w:pPr>
      <w:r w:rsidRPr="006D5FCB">
        <w:rPr>
          <w:rFonts w:ascii="宋体-简" w:eastAsia="宋体-简" w:hAnsi="宋体-简" w:hint="eastAsia"/>
          <w:color w:val="605D5D"/>
          <w:spacing w:val="8"/>
        </w:rPr>
        <w:t>摩西毫无疑问是确定的蒙救赎的人，而【来11：28】就为他作见证说，出埃及的那一天晚上，摩西他是“因着信，守逾越节，行洒血的礼，免得那灭长子的临近以色列人”。表明摩西就是预表主耶稣基督，他因着信，就守逾越节；他因着信，就把血洒在门框和门楣上；他因着信就与他所预表的女人的后裔——基督，在生命中有了亲密的相交。</w:t>
      </w:r>
    </w:p>
    <w:p w14:paraId="39ABECAF" w14:textId="77777777" w:rsidR="006D5FCB" w:rsidRPr="006D5FCB" w:rsidRDefault="006D5FCB" w:rsidP="006D5FCB">
      <w:pPr>
        <w:pStyle w:val="a3"/>
        <w:spacing w:before="0" w:beforeAutospacing="0" w:afterLines="100" w:after="312" w:afterAutospacing="0" w:line="300" w:lineRule="auto"/>
        <w:jc w:val="both"/>
        <w:rPr>
          <w:rFonts w:ascii="宋体-简" w:eastAsia="宋体-简" w:hAnsi="宋体-简"/>
          <w:color w:val="333333"/>
          <w:spacing w:val="8"/>
        </w:rPr>
      </w:pPr>
      <w:r w:rsidRPr="006D5FCB">
        <w:rPr>
          <w:rStyle w:val="a4"/>
          <w:rFonts w:ascii="宋体-简" w:eastAsia="宋体-简" w:hAnsi="宋体-简" w:hint="eastAsia"/>
          <w:color w:val="000000"/>
          <w:spacing w:val="8"/>
        </w:rPr>
        <w:lastRenderedPageBreak/>
        <w:t>第十点</w:t>
      </w:r>
      <w:r w:rsidRPr="006D5FCB">
        <w:rPr>
          <w:rFonts w:ascii="宋体-简" w:eastAsia="宋体-简" w:hAnsi="宋体-简" w:hint="eastAsia"/>
          <w:color w:val="605D5D"/>
          <w:spacing w:val="8"/>
        </w:rPr>
        <w:t>，也就是【出13：17-20】，就是当他们离开埃及出发之后，神借着云柱与火柱与他们同在。“云柱”从字面的意思来讲，就是白天神可以借着云柱给他们遮阴，否则的话，在炎热的中午他们就不能行走。但有云柱为他们遮阴，就使他们可以一整天来赶路。晚上有火柱，而“火柱”从字面的意思来看，就是光与热，使他们晚上也可以行走，并且也不至于深夜寒冷，使他们受不了。这就说明上帝带领他们出埃及，并没有给他们太多的休息的时间，而是让他们抓紧时间赶路。</w:t>
      </w:r>
    </w:p>
    <w:p w14:paraId="13A3D2F0" w14:textId="77777777" w:rsidR="006D5FCB" w:rsidRPr="006D5FCB" w:rsidRDefault="006D5FCB" w:rsidP="006D5FCB">
      <w:pPr>
        <w:pStyle w:val="a3"/>
        <w:spacing w:before="0" w:beforeAutospacing="0" w:afterLines="100" w:after="312" w:afterAutospacing="0" w:line="300" w:lineRule="auto"/>
        <w:jc w:val="both"/>
        <w:rPr>
          <w:rFonts w:ascii="宋体-简" w:eastAsia="宋体-简" w:hAnsi="宋体-简"/>
          <w:color w:val="333333"/>
          <w:spacing w:val="8"/>
        </w:rPr>
      </w:pPr>
      <w:r w:rsidRPr="006D5FCB">
        <w:rPr>
          <w:rFonts w:ascii="宋体-简" w:eastAsia="宋体-简" w:hAnsi="宋体-简" w:hint="eastAsia"/>
          <w:color w:val="605D5D"/>
          <w:spacing w:val="8"/>
        </w:rPr>
        <w:t>在【出13：21】这样说：“日间，耶和华在云柱中领他们的路；夜间，在火柱中光照他们，使他们日夜都可以行走。”也就是借着可见的云柱与火柱与他们同在，与他们同行。</w:t>
      </w:r>
    </w:p>
    <w:p w14:paraId="0EE0011B" w14:textId="77777777" w:rsidR="006D5FCB" w:rsidRPr="006D5FCB" w:rsidRDefault="006D5FCB" w:rsidP="006D5FCB">
      <w:pPr>
        <w:pStyle w:val="a3"/>
        <w:spacing w:before="0" w:beforeAutospacing="0" w:afterLines="100" w:after="312" w:afterAutospacing="0" w:line="300" w:lineRule="auto"/>
        <w:jc w:val="both"/>
        <w:rPr>
          <w:rFonts w:ascii="宋体-简" w:eastAsia="宋体-简" w:hAnsi="宋体-简"/>
          <w:color w:val="333333"/>
          <w:spacing w:val="8"/>
        </w:rPr>
      </w:pPr>
      <w:r w:rsidRPr="006D5FCB">
        <w:rPr>
          <w:rFonts w:ascii="宋体-简" w:eastAsia="宋体-简" w:hAnsi="宋体-简" w:hint="eastAsia"/>
          <w:color w:val="605D5D"/>
          <w:spacing w:val="8"/>
        </w:rPr>
        <w:t>昨天我给大家讲了，既然洗礼是指着我们与神签约，成为约民，它内在的属灵含义是指着我们受了圣灵的洗，重生得救，得着了神的生命，与主联合。而逾越节或者说新约的圣餐礼，乃是指着我们与主一次又一次地亲密地相交。而以色列人出埃及，神借着云柱、火柱与他们同在，那也就表明着每一个重生得救的人都有圣灵的内住，基督借着内住的圣灵也与我们同在，一生之久都不离开我们，祂也一样的日夜与我们同在。</w:t>
      </w:r>
    </w:p>
    <w:p w14:paraId="429719F6" w14:textId="77777777" w:rsidR="006D5FCB" w:rsidRPr="006D5FCB" w:rsidRDefault="006D5FCB" w:rsidP="006D5FCB">
      <w:pPr>
        <w:pStyle w:val="a3"/>
        <w:spacing w:before="0" w:beforeAutospacing="0" w:afterLines="100" w:after="312" w:afterAutospacing="0" w:line="300" w:lineRule="auto"/>
        <w:jc w:val="both"/>
        <w:rPr>
          <w:rFonts w:ascii="宋体-简" w:eastAsia="宋体-简" w:hAnsi="宋体-简"/>
          <w:color w:val="333333"/>
          <w:spacing w:val="8"/>
        </w:rPr>
      </w:pPr>
      <w:r w:rsidRPr="006D5FCB">
        <w:rPr>
          <w:rFonts w:ascii="宋体-简" w:eastAsia="宋体-简" w:hAnsi="宋体-简" w:hint="eastAsia"/>
          <w:color w:val="605D5D"/>
          <w:spacing w:val="8"/>
        </w:rPr>
        <w:t>所以，“云柱”这一个字面意思的“遮阴”，就是告诉我们，主耶稣基督祂是我们的救主，祂就是这样遮盖我们的，祂不仅仅以祂自己的宝血遮盖了我们的罪，祂也在各种环境当中保护我们。正如【诗17：8】说：“求你保护我，如同保护眼中的瞳人，将我隐藏在你翅膀的荫下。”【诗63：7】也说：“因为</w:t>
      </w:r>
      <w:r w:rsidRPr="006D5FCB">
        <w:rPr>
          <w:rFonts w:ascii="宋体-简" w:eastAsia="宋体-简" w:hAnsi="宋体-简" w:hint="eastAsia"/>
          <w:color w:val="605D5D"/>
          <w:spacing w:val="8"/>
        </w:rPr>
        <w:lastRenderedPageBreak/>
        <w:t>你帮助我，我就在你翅膀的荫下欢呼。”在诗篇中好多处都提到了“在他翅膀的荫下”。</w:t>
      </w:r>
    </w:p>
    <w:p w14:paraId="39CBD234" w14:textId="77777777" w:rsidR="006D5FCB" w:rsidRPr="006D5FCB" w:rsidRDefault="006D5FCB" w:rsidP="006D5FCB">
      <w:pPr>
        <w:pStyle w:val="a3"/>
        <w:spacing w:before="0" w:beforeAutospacing="0" w:afterLines="100" w:after="312" w:afterAutospacing="0" w:line="300" w:lineRule="auto"/>
        <w:jc w:val="both"/>
        <w:rPr>
          <w:rFonts w:ascii="宋体-简" w:eastAsia="宋体-简" w:hAnsi="宋体-简"/>
          <w:color w:val="333333"/>
          <w:spacing w:val="8"/>
        </w:rPr>
      </w:pPr>
      <w:r w:rsidRPr="006D5FCB">
        <w:rPr>
          <w:rFonts w:ascii="宋体-简" w:eastAsia="宋体-简" w:hAnsi="宋体-简" w:hint="eastAsia"/>
          <w:color w:val="605D5D"/>
          <w:spacing w:val="8"/>
        </w:rPr>
        <w:t>上帝在旧约中用云柱这样的象征、这样的语言，给他们讲了遮蔽他们、保护他们、与他们同在的道，而对我们用了另外一种语言讲了同样的道。</w:t>
      </w:r>
    </w:p>
    <w:p w14:paraId="5B4BD494" w14:textId="0B5C6D48" w:rsidR="006D5FCB" w:rsidRPr="00B05906" w:rsidRDefault="006D5FCB" w:rsidP="004120C1">
      <w:pPr>
        <w:pStyle w:val="a3"/>
        <w:spacing w:afterLines="100" w:after="312" w:line="300" w:lineRule="auto"/>
        <w:rPr>
          <w:rFonts w:ascii="宋体-简" w:eastAsia="宋体-简" w:hAnsi="宋体-简"/>
          <w:color w:val="605D5D"/>
          <w:spacing w:val="8"/>
        </w:rPr>
      </w:pPr>
      <w:r w:rsidRPr="006D5FCB">
        <w:rPr>
          <w:rFonts w:ascii="宋体-简" w:eastAsia="宋体-简" w:hAnsi="宋体-简" w:hint="eastAsia"/>
          <w:color w:val="605D5D"/>
          <w:spacing w:val="8"/>
        </w:rPr>
        <w:t>那火柱对于我们来讲，祂就用了另外的语言给我们讲了光的道理。【诗119：105】不是这么说吗？“你的话就是我脚前的灯，是我路上的光。”主耶稣在【约8：12】，祂对众人这么说：“我是世界的光，跟从我的，就不在黑暗里走，必要得着生命的光。”</w:t>
      </w:r>
      <w:r w:rsidR="004120C1" w:rsidRPr="00B05906">
        <w:rPr>
          <w:rFonts w:ascii="宋体-简" w:eastAsia="宋体-简" w:hAnsi="宋体-简" w:hint="eastAsia"/>
          <w:color w:val="605D5D"/>
          <w:spacing w:val="8"/>
        </w:rPr>
        <w:t>祂不仅仅是光照我们心中的黑暗，祂同时也使我们心里火热，就如在以马忤斯路上的门徒作见证</w:t>
      </w:r>
      <w:r w:rsidR="004120C1" w:rsidRPr="00B05906">
        <w:rPr>
          <w:rFonts w:ascii="宋体-简" w:eastAsia="宋体-简" w:hAnsi="宋体-简"/>
          <w:color w:val="605D5D"/>
          <w:spacing w:val="8"/>
        </w:rPr>
        <w:t>说：“在路上，他和我们说话，给我们讲解圣经的时候，我们的心岂不是火热的吗？”(路24:32)</w:t>
      </w:r>
      <w:r w:rsidR="004120C1" w:rsidRPr="00B05906">
        <w:rPr>
          <w:rFonts w:ascii="宋体-简" w:eastAsia="宋体-简" w:hAnsi="宋体-简" w:hint="eastAsia"/>
          <w:color w:val="605D5D"/>
          <w:spacing w:val="8"/>
        </w:rPr>
        <w:t>因此，每一个领受祂话的人都当“</w:t>
      </w:r>
      <w:r w:rsidR="004120C1" w:rsidRPr="00B05906">
        <w:rPr>
          <w:rFonts w:ascii="宋体-简" w:eastAsia="宋体-简" w:hAnsi="宋体-简"/>
          <w:color w:val="605D5D"/>
          <w:spacing w:val="8"/>
        </w:rPr>
        <w:t>殷勤，不可懒惰；要心里火热，常常服侍主。</w:t>
      </w:r>
      <w:r w:rsidR="004120C1" w:rsidRPr="00B05906">
        <w:rPr>
          <w:rFonts w:ascii="宋体-简" w:eastAsia="宋体-简" w:hAnsi="宋体-简" w:hint="eastAsia"/>
          <w:color w:val="605D5D"/>
          <w:spacing w:val="8"/>
        </w:rPr>
        <w:t>”</w:t>
      </w:r>
      <w:r w:rsidR="004120C1" w:rsidRPr="00B05906">
        <w:rPr>
          <w:rFonts w:ascii="宋体-简" w:eastAsia="宋体-简" w:hAnsi="宋体-简"/>
          <w:color w:val="605D5D"/>
          <w:spacing w:val="8"/>
        </w:rPr>
        <w:t>(罗12:10-11)</w:t>
      </w:r>
    </w:p>
    <w:p w14:paraId="07271ABE" w14:textId="77777777" w:rsidR="006D5FCB" w:rsidRPr="006D5FCB" w:rsidRDefault="006D5FCB" w:rsidP="006D5FCB">
      <w:pPr>
        <w:pStyle w:val="a3"/>
        <w:spacing w:before="0" w:beforeAutospacing="0" w:afterLines="100" w:after="312" w:afterAutospacing="0" w:line="300" w:lineRule="auto"/>
        <w:jc w:val="both"/>
        <w:rPr>
          <w:rFonts w:ascii="宋体-简" w:eastAsia="宋体-简" w:hAnsi="宋体-简"/>
          <w:color w:val="333333"/>
          <w:spacing w:val="8"/>
        </w:rPr>
      </w:pPr>
      <w:r w:rsidRPr="006D5FCB">
        <w:rPr>
          <w:rFonts w:ascii="宋体-简" w:eastAsia="宋体-简" w:hAnsi="宋体-简" w:hint="eastAsia"/>
          <w:color w:val="605D5D"/>
          <w:spacing w:val="8"/>
        </w:rPr>
        <w:t>我们来一起祷告：“爱我们的天父，我们满心感谢你！感谢你借着那第一次的逾越节，这样丰富的、真实的一个历史事件，一个伟大的、奥秘的圣礼，给我们历世历代的属于你的儿女讲述了基督生命的奥秘。只是我们的愚昧，不能够深入地了解你话语中的奥秘。为此，我们恳求你将你自己的圣灵，真理的圣灵，厚厚地浇灌在我们心里，引领我们明白你真理的奥秘。恳求你真理的圣灵，能够在我们的心中光照我们、带领我们，如同你在旧约中借着云柱与火柱带领你的百姓以色列人一样；也求你借着住在我们心里的圣灵，也带领我们、引领我们，使我们在至圣的真道上造就自己，使我们在这至圣的</w:t>
      </w:r>
      <w:r w:rsidRPr="006D5FCB">
        <w:rPr>
          <w:rFonts w:ascii="宋体-简" w:eastAsia="宋体-简" w:hAnsi="宋体-简" w:hint="eastAsia"/>
          <w:color w:val="605D5D"/>
          <w:spacing w:val="8"/>
        </w:rPr>
        <w:lastRenderedPageBreak/>
        <w:t>真道上能够向着标杆直跑，也叫我们在这至圣的真道上，能够靠着主过得胜的生活，直到见你面的日子。我们这样祷告，奉靠主耶稣基督的名求！阿们！”</w:t>
      </w:r>
    </w:p>
    <w:p w14:paraId="0239B0DC" w14:textId="77777777" w:rsidR="006D5FCB" w:rsidRPr="006D5FCB" w:rsidRDefault="006D5FCB" w:rsidP="006D5FCB">
      <w:pPr>
        <w:pStyle w:val="a3"/>
        <w:spacing w:before="0" w:beforeAutospacing="0" w:afterLines="100" w:after="312" w:afterAutospacing="0" w:line="300" w:lineRule="auto"/>
        <w:jc w:val="both"/>
        <w:rPr>
          <w:rFonts w:ascii="宋体-简" w:eastAsia="宋体-简" w:hAnsi="宋体-简"/>
          <w:color w:val="333333"/>
          <w:spacing w:val="8"/>
        </w:rPr>
      </w:pPr>
      <w:r w:rsidRPr="006D5FCB">
        <w:rPr>
          <w:rFonts w:ascii="宋体-简" w:eastAsia="宋体-简" w:hAnsi="宋体-简" w:hint="eastAsia"/>
          <w:color w:val="605D5D"/>
          <w:spacing w:val="8"/>
        </w:rPr>
        <w:t>明日读经计划：出埃及记第14章。</w:t>
      </w:r>
    </w:p>
    <w:p w14:paraId="7A42A67C" w14:textId="77777777" w:rsidR="006D5FCB" w:rsidRPr="006D5FCB" w:rsidRDefault="006D5FCB" w:rsidP="006D5FCB">
      <w:pPr>
        <w:pStyle w:val="a3"/>
        <w:spacing w:before="0" w:beforeAutospacing="0" w:afterLines="100" w:after="312" w:afterAutospacing="0" w:line="300" w:lineRule="auto"/>
        <w:jc w:val="both"/>
        <w:rPr>
          <w:rFonts w:ascii="宋体-简" w:eastAsia="宋体-简" w:hAnsi="宋体-简"/>
          <w:color w:val="333333"/>
          <w:spacing w:val="8"/>
        </w:rPr>
      </w:pPr>
      <w:r w:rsidRPr="006D5FCB">
        <w:rPr>
          <w:rFonts w:ascii="宋体-简" w:eastAsia="宋体-简" w:hAnsi="宋体-简" w:hint="eastAsia"/>
          <w:color w:val="605D5D"/>
          <w:spacing w:val="8"/>
        </w:rPr>
        <w:t>弟兄姊妹，我们明天再见！</w:t>
      </w:r>
    </w:p>
    <w:p w14:paraId="2C64B555" w14:textId="77777777" w:rsidR="009F473D" w:rsidRPr="006D5FCB" w:rsidRDefault="00C1493A" w:rsidP="006D5FCB">
      <w:pPr>
        <w:spacing w:afterLines="100" w:after="312" w:line="300" w:lineRule="auto"/>
        <w:rPr>
          <w:rFonts w:ascii="宋体-简" w:eastAsia="宋体-简" w:hAnsi="宋体-简"/>
          <w:sz w:val="24"/>
        </w:rPr>
      </w:pPr>
    </w:p>
    <w:sectPr w:rsidR="009F473D" w:rsidRPr="006D5FCB" w:rsidSect="003651B4">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Kaiti SC">
    <w:altName w:val="微软雅黑"/>
    <w:panose1 w:val="02010600040101010101"/>
    <w:charset w:val="86"/>
    <w:family w:val="auto"/>
    <w:pitch w:val="default"/>
    <w:sig w:usb0="80000287" w:usb1="280F3C52" w:usb2="00000016" w:usb3="00000000" w:csb0="0004001F" w:csb1="00000000"/>
  </w:font>
  <w:font w:name="宋体-简">
    <w:panose1 w:val="02010600040101010101"/>
    <w:charset w:val="86"/>
    <w:family w:val="auto"/>
    <w:pitch w:val="variable"/>
    <w:sig w:usb0="00000287" w:usb1="080F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FCB"/>
    <w:rsid w:val="001162A6"/>
    <w:rsid w:val="00192A79"/>
    <w:rsid w:val="00243FAA"/>
    <w:rsid w:val="00306A65"/>
    <w:rsid w:val="003651B4"/>
    <w:rsid w:val="004120C1"/>
    <w:rsid w:val="006D5FCB"/>
    <w:rsid w:val="0094639F"/>
    <w:rsid w:val="009A08BB"/>
    <w:rsid w:val="00B05906"/>
    <w:rsid w:val="00B726DB"/>
    <w:rsid w:val="00C1493A"/>
    <w:rsid w:val="00D54C8C"/>
    <w:rsid w:val="00D80A3E"/>
    <w:rsid w:val="00E946F3"/>
    <w:rsid w:val="00FF55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AF0131D"/>
  <w15:chartTrackingRefBased/>
  <w15:docId w15:val="{39D30B6B-8586-F04D-AEAE-F524B9560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A08BB"/>
    <w:pPr>
      <w:keepNext/>
      <w:keepLines/>
      <w:spacing w:before="340" w:after="330" w:line="578" w:lineRule="auto"/>
      <w:jc w:val="center"/>
      <w:outlineLvl w:val="0"/>
    </w:pPr>
    <w:rPr>
      <w:rFonts w:eastAsiaTheme="majorEastAsia"/>
      <w:b/>
      <w:bCs/>
      <w:kern w:val="44"/>
      <w:sz w:val="32"/>
      <w:szCs w:val="44"/>
    </w:rPr>
  </w:style>
  <w:style w:type="paragraph" w:styleId="2">
    <w:name w:val="heading 2"/>
    <w:basedOn w:val="a"/>
    <w:link w:val="20"/>
    <w:uiPriority w:val="9"/>
    <w:qFormat/>
    <w:rsid w:val="009A08BB"/>
    <w:pPr>
      <w:widowControl/>
      <w:spacing w:beforeAutospacing="1" w:afterAutospacing="1"/>
      <w:jc w:val="left"/>
      <w:outlineLvl w:val="1"/>
    </w:pPr>
    <w:rPr>
      <w:rFonts w:ascii="宋体" w:eastAsiaTheme="majorEastAsia" w:hAnsi="宋体" w:cs="宋体"/>
      <w:b/>
      <w:bCs/>
      <w:kern w:val="0"/>
      <w:sz w:val="28"/>
      <w:szCs w:val="36"/>
    </w:rPr>
  </w:style>
  <w:style w:type="paragraph" w:styleId="3">
    <w:name w:val="heading 3"/>
    <w:basedOn w:val="a"/>
    <w:link w:val="30"/>
    <w:uiPriority w:val="9"/>
    <w:qFormat/>
    <w:rsid w:val="009A08BB"/>
    <w:pPr>
      <w:widowControl/>
      <w:spacing w:beforeAutospacing="1" w:afterAutospacing="1"/>
      <w:jc w:val="left"/>
      <w:outlineLvl w:val="2"/>
    </w:pPr>
    <w:rPr>
      <w:rFonts w:ascii="宋体" w:eastAsia="Kaiti SC" w:hAnsi="宋体" w:cs="宋体"/>
      <w:b/>
      <w:bCs/>
      <w:kern w:val="0"/>
      <w:sz w:val="24"/>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08BB"/>
    <w:rPr>
      <w:rFonts w:eastAsiaTheme="majorEastAsia"/>
      <w:b/>
      <w:bCs/>
      <w:kern w:val="44"/>
      <w:sz w:val="32"/>
      <w:szCs w:val="44"/>
    </w:rPr>
  </w:style>
  <w:style w:type="character" w:customStyle="1" w:styleId="20">
    <w:name w:val="标题 2 字符"/>
    <w:basedOn w:val="a0"/>
    <w:link w:val="2"/>
    <w:uiPriority w:val="9"/>
    <w:rsid w:val="009A08BB"/>
    <w:rPr>
      <w:rFonts w:ascii="宋体" w:eastAsiaTheme="majorEastAsia" w:hAnsi="宋体" w:cs="宋体"/>
      <w:b/>
      <w:bCs/>
      <w:kern w:val="0"/>
      <w:sz w:val="28"/>
      <w:szCs w:val="36"/>
    </w:rPr>
  </w:style>
  <w:style w:type="character" w:customStyle="1" w:styleId="30">
    <w:name w:val="标题 3 字符"/>
    <w:basedOn w:val="a0"/>
    <w:link w:val="3"/>
    <w:uiPriority w:val="9"/>
    <w:rsid w:val="009A08BB"/>
    <w:rPr>
      <w:rFonts w:ascii="宋体" w:eastAsia="Kaiti SC" w:hAnsi="宋体" w:cs="宋体"/>
      <w:b/>
      <w:bCs/>
      <w:kern w:val="0"/>
      <w:sz w:val="24"/>
      <w:szCs w:val="27"/>
    </w:rPr>
  </w:style>
  <w:style w:type="paragraph" w:styleId="a3">
    <w:name w:val="Normal (Web)"/>
    <w:basedOn w:val="a"/>
    <w:uiPriority w:val="99"/>
    <w:semiHidden/>
    <w:unhideWhenUsed/>
    <w:rsid w:val="006D5FCB"/>
    <w:pPr>
      <w:widowControl/>
      <w:spacing w:before="100" w:beforeAutospacing="1" w:after="100" w:afterAutospacing="1"/>
      <w:jc w:val="left"/>
    </w:pPr>
    <w:rPr>
      <w:rFonts w:ascii="宋体" w:eastAsia="宋体" w:hAnsi="宋体" w:cs="宋体"/>
      <w:kern w:val="0"/>
      <w:sz w:val="24"/>
    </w:rPr>
  </w:style>
  <w:style w:type="character" w:styleId="a4">
    <w:name w:val="Strong"/>
    <w:basedOn w:val="a0"/>
    <w:uiPriority w:val="22"/>
    <w:qFormat/>
    <w:rsid w:val="006D5F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602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16</Pages>
  <Words>1378</Words>
  <Characters>7856</Characters>
  <Application>Microsoft Office Word</Application>
  <DocSecurity>0</DocSecurity>
  <Lines>65</Lines>
  <Paragraphs>18</Paragraphs>
  <ScaleCrop>false</ScaleCrop>
  <Company/>
  <LinksUpToDate>false</LinksUpToDate>
  <CharactersWithSpaces>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John</dc:creator>
  <cp:keywords/>
  <dc:description/>
  <cp:lastModifiedBy>Wang John</cp:lastModifiedBy>
  <cp:revision>3</cp:revision>
  <dcterms:created xsi:type="dcterms:W3CDTF">2021-03-02T01:22:00Z</dcterms:created>
  <dcterms:modified xsi:type="dcterms:W3CDTF">2021-03-02T05:14:00Z</dcterms:modified>
</cp:coreProperties>
</file>